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0" w:rsidRDefault="00DF33B0" w:rsidP="00DF33B0">
      <w:pPr>
        <w:pStyle w:val="ConsPlusNormal"/>
        <w:outlineLvl w:val="0"/>
      </w:pPr>
    </w:p>
    <w:p w:rsidR="008C31F7" w:rsidRPr="00E1298D" w:rsidRDefault="004B7158" w:rsidP="004B7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B7158" w:rsidRPr="00E1298D" w:rsidRDefault="008C31F7" w:rsidP="004B7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4B7158" w:rsidRPr="00E1298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B7158" w:rsidRPr="00E1298D" w:rsidRDefault="004B7158" w:rsidP="004B7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B7158" w:rsidRPr="00E1298D" w:rsidRDefault="004B7158" w:rsidP="004B7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7158" w:rsidRPr="00E1298D" w:rsidRDefault="004B7158" w:rsidP="004B71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7158" w:rsidRPr="00E1298D" w:rsidRDefault="004B7158" w:rsidP="004B715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ПОСТАНОВЛЕНИЕ</w:t>
      </w:r>
    </w:p>
    <w:p w:rsidR="004B7158" w:rsidRPr="00E1298D" w:rsidRDefault="004B7158" w:rsidP="004B715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B7158" w:rsidRPr="00E1298D" w:rsidRDefault="004B7158" w:rsidP="004B7158">
      <w:pPr>
        <w:pStyle w:val="a3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От 11 апреля  2023  года</w:t>
      </w:r>
      <w:r w:rsidR="008C31F7" w:rsidRPr="00E129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E1298D">
        <w:rPr>
          <w:rFonts w:ascii="Times New Roman" w:hAnsi="Times New Roman"/>
          <w:b/>
          <w:sz w:val="28"/>
          <w:szCs w:val="28"/>
        </w:rPr>
        <w:t xml:space="preserve"> №13</w:t>
      </w:r>
    </w:p>
    <w:p w:rsidR="004B7158" w:rsidRPr="00E1298D" w:rsidRDefault="004B7158" w:rsidP="004B7158">
      <w:pPr>
        <w:pStyle w:val="a3"/>
        <w:rPr>
          <w:rFonts w:ascii="Times New Roman" w:hAnsi="Times New Roman"/>
          <w:sz w:val="24"/>
          <w:szCs w:val="24"/>
        </w:rPr>
      </w:pPr>
      <w:r w:rsidRPr="00E1298D">
        <w:rPr>
          <w:rFonts w:ascii="Times New Roman" w:hAnsi="Times New Roman"/>
          <w:sz w:val="24"/>
          <w:szCs w:val="24"/>
        </w:rPr>
        <w:t xml:space="preserve">с. </w:t>
      </w:r>
      <w:r w:rsidR="008C31F7" w:rsidRPr="00E1298D">
        <w:rPr>
          <w:rFonts w:ascii="Times New Roman" w:hAnsi="Times New Roman"/>
          <w:sz w:val="24"/>
          <w:szCs w:val="24"/>
        </w:rPr>
        <w:t>Алешки</w:t>
      </w:r>
      <w:r w:rsidRPr="00E1298D">
        <w:rPr>
          <w:rFonts w:ascii="Times New Roman" w:hAnsi="Times New Roman"/>
          <w:sz w:val="24"/>
          <w:szCs w:val="24"/>
        </w:rPr>
        <w:t xml:space="preserve">   </w:t>
      </w:r>
    </w:p>
    <w:p w:rsidR="00DF33B0" w:rsidRPr="00E1298D" w:rsidRDefault="00DF33B0" w:rsidP="00DF33B0">
      <w:pPr>
        <w:pStyle w:val="ConsPlusTitle"/>
        <w:jc w:val="both"/>
      </w:pPr>
    </w:p>
    <w:p w:rsidR="004B7158" w:rsidRPr="00E1298D" w:rsidRDefault="004B7158" w:rsidP="004B71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Об утверждении порядка ведения реестра</w:t>
      </w:r>
    </w:p>
    <w:p w:rsidR="004B7158" w:rsidRPr="00E1298D" w:rsidRDefault="004B7158" w:rsidP="004B71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 xml:space="preserve">потенциально опасных объектов </w:t>
      </w:r>
    </w:p>
    <w:p w:rsidR="00DF33B0" w:rsidRPr="00E1298D" w:rsidRDefault="004B7158" w:rsidP="004B71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для жизни и здоровья несовершеннолетних</w:t>
      </w:r>
    </w:p>
    <w:p w:rsidR="004B7158" w:rsidRPr="00E1298D" w:rsidRDefault="004B7158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63F" w:rsidRPr="00E1298D" w:rsidRDefault="00DF33B0" w:rsidP="004B71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4B7158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 xml:space="preserve">124-ФЗ "Об основных гарантиях прав ребенка в Российской Федерации", руководствуясь Уставом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Pr="00E1298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области, </w:t>
      </w:r>
      <w:r w:rsidR="00BC059D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дминистрация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 </w:t>
      </w:r>
    </w:p>
    <w:p w:rsidR="0025463F" w:rsidRPr="00E1298D" w:rsidRDefault="0025463F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BC059D" w:rsidP="00BC05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ПОСТАНОВЛЯЕТ: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E1298D">
          <w:rPr>
            <w:rFonts w:ascii="Times New Roman" w:hAnsi="Times New Roman"/>
            <w:sz w:val="28"/>
            <w:szCs w:val="28"/>
          </w:rPr>
          <w:t>Порядок</w:t>
        </w:r>
      </w:hyperlink>
      <w:r w:rsidRPr="00E1298D">
        <w:rPr>
          <w:rFonts w:ascii="Times New Roman" w:hAnsi="Times New Roman"/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BC059D" w:rsidRPr="00E1298D" w:rsidRDefault="00BC059D" w:rsidP="00BC059D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2. </w:t>
      </w:r>
      <w:r w:rsidRPr="00E1298D">
        <w:rPr>
          <w:rFonts w:ascii="Times New Roman" w:hAnsi="Times New Roman"/>
          <w:bCs/>
          <w:sz w:val="28"/>
          <w:szCs w:val="28"/>
        </w:rPr>
        <w:t xml:space="preserve"> Опубликовать настоящее постановление в  периодическом печатном издании  «Вестник муниципальных правовых актов </w:t>
      </w:r>
      <w:r w:rsidR="008C31F7" w:rsidRPr="00E1298D">
        <w:rPr>
          <w:rFonts w:ascii="Times New Roman" w:hAnsi="Times New Roman"/>
          <w:bCs/>
          <w:sz w:val="28"/>
          <w:szCs w:val="28"/>
        </w:rPr>
        <w:t xml:space="preserve">Алешковского </w:t>
      </w:r>
      <w:r w:rsidRPr="00E1298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E1298D">
        <w:rPr>
          <w:rFonts w:ascii="Times New Roman" w:hAnsi="Times New Roman"/>
          <w:sz w:val="28"/>
          <w:szCs w:val="28"/>
        </w:rPr>
        <w:t>».</w:t>
      </w:r>
    </w:p>
    <w:p w:rsidR="00BC059D" w:rsidRPr="00E1298D" w:rsidRDefault="00BC059D" w:rsidP="00BC0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proofErr w:type="gramStart"/>
      <w:r w:rsidRPr="00E1298D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E1298D">
        <w:rPr>
          <w:rFonts w:ascii="Times New Roman" w:hAnsi="Times New Roman"/>
          <w:sz w:val="28"/>
          <w:szCs w:val="28"/>
        </w:rPr>
        <w:t>.</w:t>
      </w:r>
    </w:p>
    <w:p w:rsidR="00BC059D" w:rsidRPr="00E1298D" w:rsidRDefault="00BC059D" w:rsidP="00BC059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298D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BC059D" w:rsidRDefault="00BC059D" w:rsidP="00BC059D">
      <w:pPr>
        <w:pStyle w:val="a5"/>
        <w:tabs>
          <w:tab w:val="left" w:pos="0"/>
        </w:tabs>
        <w:ind w:left="0"/>
        <w:rPr>
          <w:szCs w:val="28"/>
        </w:rPr>
      </w:pPr>
    </w:p>
    <w:p w:rsidR="0033129D" w:rsidRDefault="0033129D" w:rsidP="00BC059D">
      <w:pPr>
        <w:pStyle w:val="a5"/>
        <w:tabs>
          <w:tab w:val="left" w:pos="0"/>
        </w:tabs>
        <w:ind w:left="0"/>
        <w:rPr>
          <w:szCs w:val="28"/>
        </w:rPr>
      </w:pPr>
    </w:p>
    <w:p w:rsidR="0033129D" w:rsidRPr="00E1298D" w:rsidRDefault="0033129D" w:rsidP="00BC059D">
      <w:pPr>
        <w:pStyle w:val="a5"/>
        <w:tabs>
          <w:tab w:val="left" w:pos="0"/>
        </w:tabs>
        <w:ind w:left="0"/>
        <w:rPr>
          <w:szCs w:val="28"/>
        </w:rPr>
      </w:pPr>
    </w:p>
    <w:p w:rsidR="0033129D" w:rsidRDefault="0033129D" w:rsidP="00BC05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33129D" w:rsidRDefault="0033129D" w:rsidP="00BC05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BC059D" w:rsidRPr="00E1298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 администрации</w:t>
      </w:r>
    </w:p>
    <w:p w:rsidR="00BC059D" w:rsidRPr="00E1298D" w:rsidRDefault="008C31F7" w:rsidP="003312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Алешковского</w:t>
      </w:r>
      <w:r w:rsidR="0033129D">
        <w:rPr>
          <w:rFonts w:ascii="Times New Roman" w:hAnsi="Times New Roman"/>
          <w:b/>
          <w:sz w:val="28"/>
          <w:szCs w:val="28"/>
        </w:rPr>
        <w:t xml:space="preserve"> с</w:t>
      </w:r>
      <w:r w:rsidR="00BC059D" w:rsidRPr="00E1298D">
        <w:rPr>
          <w:rFonts w:ascii="Times New Roman" w:hAnsi="Times New Roman"/>
          <w:b/>
          <w:sz w:val="28"/>
          <w:szCs w:val="28"/>
        </w:rPr>
        <w:t xml:space="preserve">ельского поселения                        </w:t>
      </w:r>
      <w:r w:rsidRPr="00E1298D">
        <w:rPr>
          <w:rFonts w:ascii="Times New Roman" w:hAnsi="Times New Roman"/>
          <w:b/>
          <w:sz w:val="28"/>
          <w:szCs w:val="28"/>
        </w:rPr>
        <w:t xml:space="preserve">Н.А. </w:t>
      </w:r>
      <w:r w:rsidR="0033129D">
        <w:rPr>
          <w:rFonts w:ascii="Times New Roman" w:hAnsi="Times New Roman"/>
          <w:b/>
          <w:sz w:val="28"/>
          <w:szCs w:val="28"/>
        </w:rPr>
        <w:t>Бесперстова</w:t>
      </w:r>
    </w:p>
    <w:p w:rsidR="008C31F7" w:rsidRPr="00E1298D" w:rsidRDefault="008C31F7" w:rsidP="00BC059D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31F7" w:rsidRPr="00E1298D" w:rsidRDefault="008C31F7" w:rsidP="00BC059D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F33B0" w:rsidRPr="00E1298D" w:rsidRDefault="00DF33B0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DF33B0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DF33B0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DF33B0" w:rsidP="004B71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DF33B0" w:rsidP="00DF33B0">
      <w:pPr>
        <w:pStyle w:val="ConsPlusNormal"/>
        <w:jc w:val="both"/>
      </w:pPr>
    </w:p>
    <w:p w:rsidR="00BC059D" w:rsidRPr="00E1298D" w:rsidRDefault="009967E6" w:rsidP="00BC059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bookmarkStart w:id="0" w:name="_GoBack"/>
      <w:bookmarkEnd w:id="0"/>
      <w:r w:rsidR="00BC059D" w:rsidRPr="00E1298D">
        <w:rPr>
          <w:rFonts w:ascii="Times New Roman" w:hAnsi="Times New Roman"/>
          <w:sz w:val="24"/>
          <w:szCs w:val="24"/>
        </w:rPr>
        <w:t>риложение  №1</w:t>
      </w:r>
    </w:p>
    <w:p w:rsidR="00BC059D" w:rsidRPr="00E1298D" w:rsidRDefault="00BC059D" w:rsidP="00BC05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1298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C059D" w:rsidRPr="00E1298D" w:rsidRDefault="008C31F7" w:rsidP="00BC05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1298D">
        <w:rPr>
          <w:rFonts w:ascii="Times New Roman" w:hAnsi="Times New Roman"/>
          <w:sz w:val="24"/>
          <w:szCs w:val="24"/>
        </w:rPr>
        <w:t xml:space="preserve">Алешковского </w:t>
      </w:r>
      <w:r w:rsidR="00BC059D" w:rsidRPr="00E1298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C059D" w:rsidRPr="00E1298D" w:rsidRDefault="00BC059D" w:rsidP="00BC05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1298D">
        <w:rPr>
          <w:rFonts w:ascii="Times New Roman" w:hAnsi="Times New Roman"/>
          <w:sz w:val="24"/>
          <w:szCs w:val="24"/>
        </w:rPr>
        <w:t>от 11.04.2023 года №13</w:t>
      </w:r>
    </w:p>
    <w:p w:rsidR="00BC059D" w:rsidRPr="00E1298D" w:rsidRDefault="00BC059D" w:rsidP="00BC059D">
      <w:pPr>
        <w:pStyle w:val="ConsPlusNormal"/>
        <w:jc w:val="both"/>
      </w:pPr>
    </w:p>
    <w:p w:rsidR="0025463F" w:rsidRPr="00E1298D" w:rsidRDefault="0025463F" w:rsidP="00DF33B0">
      <w:pPr>
        <w:pStyle w:val="ConsPlusNormal"/>
        <w:jc w:val="both"/>
      </w:pPr>
    </w:p>
    <w:p w:rsidR="00DF33B0" w:rsidRPr="00E1298D" w:rsidRDefault="00DF33B0" w:rsidP="00BC0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 w:rsidRPr="00E1298D">
        <w:rPr>
          <w:rFonts w:ascii="Times New Roman" w:hAnsi="Times New Roman"/>
          <w:b/>
          <w:sz w:val="28"/>
          <w:szCs w:val="28"/>
        </w:rPr>
        <w:t>ПОРЯДОК</w:t>
      </w:r>
    </w:p>
    <w:p w:rsidR="00DF33B0" w:rsidRPr="00E1298D" w:rsidRDefault="00DF33B0" w:rsidP="00BC0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ведения реестра потенциально опасных объектов</w:t>
      </w:r>
    </w:p>
    <w:p w:rsidR="00DF33B0" w:rsidRPr="00E1298D" w:rsidRDefault="00DF33B0" w:rsidP="00BC0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для жизни и здоровья несовершеннолетних</w:t>
      </w:r>
    </w:p>
    <w:p w:rsidR="00DF33B0" w:rsidRPr="00E1298D" w:rsidRDefault="00DF33B0" w:rsidP="00BC0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33B0" w:rsidRPr="00E1298D" w:rsidRDefault="00DF33B0" w:rsidP="00BC05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298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1298D">
        <w:rPr>
          <w:rFonts w:ascii="Times New Roman" w:hAnsi="Times New Roman"/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>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E1298D">
        <w:rPr>
          <w:rFonts w:ascii="Times New Roman" w:hAnsi="Times New Roman"/>
          <w:sz w:val="28"/>
          <w:szCs w:val="28"/>
        </w:rPr>
        <w:t xml:space="preserve"> здоровья несовершеннолетних (далее - реестр).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E1298D">
        <w:rPr>
          <w:rFonts w:ascii="Times New Roman" w:hAnsi="Times New Roman"/>
          <w:sz w:val="28"/>
          <w:szCs w:val="28"/>
        </w:rPr>
        <w:t>с</w:t>
      </w:r>
      <w:proofErr w:type="gramEnd"/>
      <w:r w:rsidRPr="00E1298D">
        <w:rPr>
          <w:rFonts w:ascii="Times New Roman" w:hAnsi="Times New Roman"/>
          <w:sz w:val="28"/>
          <w:szCs w:val="28"/>
        </w:rPr>
        <w:t>: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- Федеральным законом от 30.12.2009 </w:t>
      </w:r>
      <w:r w:rsidR="00BC059D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>384-ФЗ "Технический регламент о безопасности зданий и сооружений";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- Федеральным законом от 24.06.1999 </w:t>
      </w:r>
      <w:r w:rsidR="00BC059D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>120-ФЗ "Об основах системы профилактики безнадзорности и правонарушений несовершеннолетних";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- Федеральным законом от 06.10.2003 </w:t>
      </w:r>
      <w:r w:rsidR="00BC059D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- Уставом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  муниципального района.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E1298D">
        <w:rPr>
          <w:rFonts w:ascii="Times New Roman" w:hAnsi="Times New Roman"/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BC059D" w:rsidRPr="00E1298D">
        <w:rPr>
          <w:rFonts w:ascii="Times New Roman" w:hAnsi="Times New Roman"/>
          <w:sz w:val="28"/>
          <w:szCs w:val="28"/>
        </w:rPr>
        <w:t xml:space="preserve">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C059D" w:rsidRPr="00E1298D">
        <w:rPr>
          <w:rFonts w:ascii="Times New Roman" w:hAnsi="Times New Roman"/>
          <w:sz w:val="28"/>
          <w:szCs w:val="28"/>
        </w:rPr>
        <w:lastRenderedPageBreak/>
        <w:t xml:space="preserve">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E1298D" w:rsidRDefault="00DF33B0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BC059D" w:rsidRPr="00E1298D">
        <w:rPr>
          <w:rFonts w:ascii="Times New Roman" w:hAnsi="Times New Roman"/>
          <w:sz w:val="28"/>
          <w:szCs w:val="28"/>
        </w:rPr>
        <w:t xml:space="preserve"> </w:t>
      </w:r>
      <w:r w:rsidRPr="00E1298D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E1298D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</w:t>
      </w:r>
      <w:r w:rsidR="00BC059D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BC059D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E1298D" w:rsidRDefault="00DF33B0" w:rsidP="00BC05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E1298D">
        <w:rPr>
          <w:rFonts w:ascii="Times New Roman" w:hAnsi="Times New Roman"/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потенциально опасных объектов для жизни и здоровья несовершеннолетних, вправе сообщить в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дминистрацию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E1298D">
          <w:rPr>
            <w:rFonts w:ascii="Times New Roman" w:hAnsi="Times New Roman"/>
            <w:sz w:val="28"/>
            <w:szCs w:val="28"/>
          </w:rPr>
          <w:t>сообщения</w:t>
        </w:r>
      </w:hyperlink>
      <w:r w:rsidRPr="00E1298D">
        <w:rPr>
          <w:rFonts w:ascii="Times New Roman" w:hAnsi="Times New Roman"/>
          <w:sz w:val="28"/>
          <w:szCs w:val="28"/>
        </w:rPr>
        <w:t xml:space="preserve"> установлена приложением </w:t>
      </w:r>
      <w:r w:rsidR="00096621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>1 к</w:t>
      </w:r>
      <w:proofErr w:type="gramEnd"/>
      <w:r w:rsidRPr="00E129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298D">
        <w:rPr>
          <w:rFonts w:ascii="Times New Roman" w:hAnsi="Times New Roman"/>
          <w:sz w:val="28"/>
          <w:szCs w:val="28"/>
        </w:rPr>
        <w:t>Порядку).</w:t>
      </w:r>
      <w:r w:rsidR="00096621" w:rsidRPr="00E1298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E1298D">
          <w:rPr>
            <w:rFonts w:ascii="Times New Roman" w:hAnsi="Times New Roman"/>
            <w:sz w:val="28"/>
            <w:szCs w:val="28"/>
          </w:rPr>
          <w:t>п. 2.1</w:t>
        </w:r>
      </w:hyperlink>
      <w:r w:rsidRPr="00E1298D">
        <w:rPr>
          <w:rFonts w:ascii="Times New Roman" w:hAnsi="Times New Roman"/>
          <w:sz w:val="28"/>
          <w:szCs w:val="28"/>
        </w:rPr>
        <w:t xml:space="preserve"> Порядка, на основании сообщений заинтересованных лиц должностное лицо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актуализирует </w:t>
      </w:r>
      <w:hyperlink w:anchor="Par107" w:tooltip="РЕЕСТР" w:history="1">
        <w:r w:rsidRPr="00E1298D">
          <w:rPr>
            <w:rFonts w:ascii="Times New Roman" w:hAnsi="Times New Roman"/>
            <w:sz w:val="28"/>
            <w:szCs w:val="28"/>
          </w:rPr>
          <w:t>реестр</w:t>
        </w:r>
      </w:hyperlink>
      <w:r w:rsidRPr="00E1298D">
        <w:rPr>
          <w:rFonts w:ascii="Times New Roman" w:hAnsi="Times New Roman"/>
          <w:sz w:val="28"/>
          <w:szCs w:val="28"/>
        </w:rPr>
        <w:t xml:space="preserve"> по форме, установленной в приложении </w:t>
      </w:r>
      <w:r w:rsidR="00096621" w:rsidRPr="00E1298D">
        <w:rPr>
          <w:rFonts w:ascii="Times New Roman" w:hAnsi="Times New Roman"/>
          <w:sz w:val="28"/>
          <w:szCs w:val="28"/>
        </w:rPr>
        <w:t>№</w:t>
      </w:r>
      <w:r w:rsidRPr="00E1298D">
        <w:rPr>
          <w:rFonts w:ascii="Times New Roman" w:hAnsi="Times New Roman"/>
          <w:sz w:val="28"/>
          <w:szCs w:val="28"/>
        </w:rPr>
        <w:t>2 к Порядку.</w:t>
      </w:r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>муниципального района в течение 10 дней с момента его актуализации.</w:t>
      </w:r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57"/>
      <w:bookmarkEnd w:id="3"/>
      <w:r w:rsidRPr="00E1298D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E1298D">
          <w:rPr>
            <w:rFonts w:ascii="Times New Roman" w:hAnsi="Times New Roman"/>
            <w:sz w:val="28"/>
            <w:szCs w:val="28"/>
          </w:rPr>
          <w:t>п. 2.5</w:t>
        </w:r>
      </w:hyperlink>
      <w:r w:rsidRPr="00E1298D">
        <w:rPr>
          <w:rFonts w:ascii="Times New Roman" w:hAnsi="Times New Roman"/>
          <w:sz w:val="28"/>
          <w:szCs w:val="28"/>
        </w:rPr>
        <w:t xml:space="preserve"> Порядка.</w:t>
      </w:r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>3. Порядок взаимодействия</w:t>
      </w:r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E1298D">
        <w:rPr>
          <w:rFonts w:ascii="Times New Roman" w:hAnsi="Times New Roman"/>
          <w:sz w:val="28"/>
          <w:szCs w:val="28"/>
        </w:rPr>
        <w:t xml:space="preserve">В целях предотвращения негативных последствий для жизни и здоровья несовершеннолетних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дминистрация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в срок не позднее 10 </w:t>
      </w:r>
      <w:r w:rsidRPr="00E1298D">
        <w:rPr>
          <w:rFonts w:ascii="Times New Roman" w:hAnsi="Times New Roman"/>
          <w:sz w:val="28"/>
          <w:szCs w:val="28"/>
        </w:rPr>
        <w:lastRenderedPageBreak/>
        <w:t xml:space="preserve">рабочих дней с момента утверждения или актуализации реестра размещает его на официальном сайте </w:t>
      </w:r>
      <w:r w:rsidR="00096621" w:rsidRPr="00E1298D">
        <w:rPr>
          <w:rFonts w:ascii="Times New Roman" w:hAnsi="Times New Roman"/>
          <w:sz w:val="28"/>
          <w:szCs w:val="28"/>
        </w:rPr>
        <w:t>а</w:t>
      </w:r>
      <w:r w:rsidRPr="00E1298D">
        <w:rPr>
          <w:rFonts w:ascii="Times New Roman" w:hAnsi="Times New Roman"/>
          <w:sz w:val="28"/>
          <w:szCs w:val="28"/>
        </w:rPr>
        <w:t xml:space="preserve">дминистрации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096621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E1298D">
        <w:rPr>
          <w:rFonts w:ascii="Times New Roman" w:hAnsi="Times New Roman"/>
          <w:sz w:val="28"/>
          <w:szCs w:val="28"/>
        </w:rPr>
        <w:t xml:space="preserve"> объектов.</w:t>
      </w:r>
    </w:p>
    <w:p w:rsidR="00DF33B0" w:rsidRPr="00E1298D" w:rsidRDefault="00DF33B0" w:rsidP="000966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</w:t>
      </w:r>
      <w:r w:rsidR="0089782A" w:rsidRPr="00E1298D">
        <w:rPr>
          <w:rFonts w:ascii="Times New Roman" w:hAnsi="Times New Roman"/>
          <w:sz w:val="28"/>
          <w:szCs w:val="28"/>
        </w:rPr>
        <w:t xml:space="preserve"> а</w:t>
      </w:r>
      <w:r w:rsidRPr="00E1298D">
        <w:rPr>
          <w:rFonts w:ascii="Times New Roman" w:hAnsi="Times New Roman"/>
          <w:sz w:val="28"/>
          <w:szCs w:val="28"/>
        </w:rPr>
        <w:t xml:space="preserve">дминистрация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="0089782A" w:rsidRPr="00E1298D">
        <w:rPr>
          <w:rFonts w:ascii="Times New Roman" w:hAnsi="Times New Roman"/>
          <w:sz w:val="28"/>
          <w:szCs w:val="28"/>
        </w:rPr>
        <w:t xml:space="preserve"> сельского поселения Терновского  </w:t>
      </w:r>
      <w:r w:rsidRPr="00E1298D">
        <w:rPr>
          <w:rFonts w:ascii="Times New Roman" w:hAnsi="Times New Roman"/>
          <w:sz w:val="28"/>
          <w:szCs w:val="28"/>
        </w:rPr>
        <w:t xml:space="preserve">муниципального района информирует прокуратуру </w:t>
      </w:r>
      <w:r w:rsidR="0089782A" w:rsidRPr="00E1298D">
        <w:rPr>
          <w:rFonts w:ascii="Times New Roman" w:hAnsi="Times New Roman"/>
          <w:sz w:val="28"/>
          <w:szCs w:val="28"/>
        </w:rPr>
        <w:t>Терновского</w:t>
      </w:r>
      <w:r w:rsidRPr="00E1298D">
        <w:rPr>
          <w:rFonts w:ascii="Times New Roman" w:hAnsi="Times New Roman"/>
          <w:sz w:val="28"/>
          <w:szCs w:val="28"/>
        </w:rPr>
        <w:t xml:space="preserve"> района </w:t>
      </w:r>
      <w:r w:rsidR="00DB0BDB" w:rsidRPr="00E1298D">
        <w:rPr>
          <w:rFonts w:ascii="Times New Roman" w:hAnsi="Times New Roman"/>
          <w:sz w:val="28"/>
          <w:szCs w:val="28"/>
        </w:rPr>
        <w:t>Воронежской</w:t>
      </w:r>
      <w:r w:rsidRPr="00E1298D">
        <w:rPr>
          <w:rFonts w:ascii="Times New Roman" w:hAnsi="Times New Roman"/>
          <w:sz w:val="28"/>
          <w:szCs w:val="28"/>
        </w:rPr>
        <w:t xml:space="preserve"> области о наличии такого объекта</w:t>
      </w:r>
      <w:r w:rsidR="00CA2A5E" w:rsidRPr="00E1298D">
        <w:rPr>
          <w:rFonts w:ascii="Times New Roman" w:hAnsi="Times New Roman"/>
          <w:sz w:val="28"/>
          <w:szCs w:val="28"/>
        </w:rPr>
        <w:t>.</w:t>
      </w:r>
    </w:p>
    <w:p w:rsidR="00A22F2D" w:rsidRPr="00E1298D" w:rsidRDefault="009967E6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A5E" w:rsidRPr="00E1298D" w:rsidRDefault="00CA2A5E" w:rsidP="00BC05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/>
          <w:sz w:val="28"/>
          <w:szCs w:val="28"/>
        </w:rPr>
        <w:br w:type="page"/>
      </w:r>
    </w:p>
    <w:p w:rsidR="0089782A" w:rsidRPr="00E1298D" w:rsidRDefault="0089782A" w:rsidP="008978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1298D">
        <w:rPr>
          <w:rFonts w:ascii="Times New Roman" w:hAnsi="Times New Roman"/>
          <w:sz w:val="24"/>
          <w:szCs w:val="24"/>
        </w:rPr>
        <w:lastRenderedPageBreak/>
        <w:t>Приложение  №1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к Порядку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298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C31F7" w:rsidRPr="00E1298D">
        <w:rPr>
          <w:rFonts w:ascii="Times New Roman" w:hAnsi="Times New Roman"/>
          <w:sz w:val="28"/>
          <w:szCs w:val="28"/>
        </w:rPr>
        <w:t xml:space="preserve">Алешковского </w:t>
      </w:r>
      <w:r w:rsidRPr="00E1298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/>
          <w:sz w:val="28"/>
          <w:szCs w:val="28"/>
        </w:rPr>
        <w:t xml:space="preserve">Терновского </w:t>
      </w:r>
      <w:r w:rsidRPr="00E12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СООБЩЕНИЕ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89782A" w:rsidRPr="00E1298D" w:rsidTr="00D77C0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89782A" w:rsidRPr="00E1298D" w:rsidTr="00D77C0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2A" w:rsidRPr="00E1298D" w:rsidTr="00D77C0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2A" w:rsidRPr="00E1298D" w:rsidTr="00D77C0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A" w:rsidRPr="00E1298D" w:rsidRDefault="0089782A" w:rsidP="00D77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82A" w:rsidRPr="00E1298D" w:rsidRDefault="0089782A" w:rsidP="00897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E1298D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П</w:t>
      </w:r>
      <w:r w:rsidR="00DF33B0" w:rsidRPr="00E1298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9782A" w:rsidRPr="00E1298D">
        <w:rPr>
          <w:rFonts w:ascii="Times New Roman" w:hAnsi="Times New Roman" w:cs="Times New Roman"/>
          <w:sz w:val="24"/>
          <w:szCs w:val="24"/>
        </w:rPr>
        <w:t>№</w:t>
      </w:r>
      <w:r w:rsidR="00DF33B0" w:rsidRPr="00E1298D">
        <w:rPr>
          <w:rFonts w:ascii="Times New Roman" w:hAnsi="Times New Roman" w:cs="Times New Roman"/>
          <w:sz w:val="24"/>
          <w:szCs w:val="24"/>
        </w:rPr>
        <w:t>2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7"/>
      <w:bookmarkEnd w:id="4"/>
      <w:r w:rsidRPr="00E1298D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98D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E1298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E1298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E1298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E1298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E1298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E1298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E7C"/>
    <w:multiLevelType w:val="hybridMultilevel"/>
    <w:tmpl w:val="CB9A8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096621"/>
    <w:rsid w:val="0025463F"/>
    <w:rsid w:val="0033129D"/>
    <w:rsid w:val="00441CCF"/>
    <w:rsid w:val="004B7158"/>
    <w:rsid w:val="0089782A"/>
    <w:rsid w:val="008C31F7"/>
    <w:rsid w:val="009967E6"/>
    <w:rsid w:val="00BC059D"/>
    <w:rsid w:val="00CA2A5E"/>
    <w:rsid w:val="00D42084"/>
    <w:rsid w:val="00D851A1"/>
    <w:rsid w:val="00DB0BDB"/>
    <w:rsid w:val="00DF33B0"/>
    <w:rsid w:val="00E1298D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4B7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715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059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4B7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715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059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User</cp:lastModifiedBy>
  <cp:revision>12</cp:revision>
  <dcterms:created xsi:type="dcterms:W3CDTF">2023-02-02T12:09:00Z</dcterms:created>
  <dcterms:modified xsi:type="dcterms:W3CDTF">2023-04-20T06:07:00Z</dcterms:modified>
</cp:coreProperties>
</file>