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9C04D6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E557CA" w:rsidRDefault="0073732F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57CA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2E3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7F1F4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E557CA" w:rsidRPr="00E557CA">
        <w:rPr>
          <w:rFonts w:ascii="Times New Roman" w:hAnsi="Times New Roman" w:cs="Times New Roman"/>
          <w:b/>
          <w:sz w:val="24"/>
          <w:szCs w:val="24"/>
        </w:rPr>
        <w:t>2</w:t>
      </w:r>
      <w:r w:rsidR="00E557C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лешки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3F262A">
        <w:rPr>
          <w:rFonts w:ascii="Times New Roman" w:hAnsi="Times New Roman" w:cs="Times New Roman"/>
          <w:b/>
          <w:sz w:val="26"/>
          <w:szCs w:val="26"/>
        </w:rPr>
        <w:t>оселения от  29.12.2023 г. № 39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b/>
          <w:sz w:val="26"/>
          <w:szCs w:val="26"/>
        </w:rPr>
        <w:t>на 2024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3F262A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2025 и 2026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3F262A">
        <w:rPr>
          <w:rFonts w:ascii="Times New Roman" w:hAnsi="Times New Roman" w:cs="Times New Roman"/>
          <w:sz w:val="26"/>
          <w:szCs w:val="26"/>
        </w:rPr>
        <w:t>ской области от 29.12.2023г. №39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sz w:val="26"/>
          <w:szCs w:val="26"/>
        </w:rPr>
        <w:t>на 2024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3F262A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3F262A">
        <w:rPr>
          <w:rFonts w:ascii="Times New Roman" w:hAnsi="Times New Roman" w:cs="Times New Roman"/>
          <w:sz w:val="26"/>
          <w:szCs w:val="26"/>
        </w:rPr>
        <w:t>,</w:t>
      </w:r>
      <w:r w:rsidR="000632E3">
        <w:rPr>
          <w:rFonts w:ascii="Times New Roman" w:hAnsi="Times New Roman" w:cs="Times New Roman"/>
          <w:sz w:val="26"/>
          <w:szCs w:val="26"/>
        </w:rPr>
        <w:t xml:space="preserve"> </w:t>
      </w:r>
      <w:r w:rsidR="003F262A">
        <w:rPr>
          <w:rFonts w:ascii="Times New Roman" w:hAnsi="Times New Roman" w:cs="Times New Roman"/>
          <w:sz w:val="26"/>
          <w:szCs w:val="26"/>
        </w:rPr>
        <w:t xml:space="preserve"> </w:t>
      </w:r>
      <w:r w:rsidR="000632E3">
        <w:rPr>
          <w:rFonts w:ascii="Times New Roman" w:hAnsi="Times New Roman" w:cs="Times New Roman"/>
          <w:sz w:val="26"/>
          <w:szCs w:val="26"/>
        </w:rPr>
        <w:t xml:space="preserve">от 11.10.2024г. №29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9C04D6" w:rsidRDefault="0073732F" w:rsidP="009C04D6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9C04D6" w:rsidRPr="00187D1C">
        <w:rPr>
          <w:rFonts w:ascii="Times New Roman" w:hAnsi="Times New Roman" w:cs="Times New Roman"/>
          <w:sz w:val="26"/>
          <w:szCs w:val="26"/>
        </w:rPr>
        <w:t>в сум</w:t>
      </w:r>
      <w:r w:rsidR="009C04D6">
        <w:rPr>
          <w:rFonts w:ascii="Times New Roman" w:hAnsi="Times New Roman" w:cs="Times New Roman"/>
          <w:sz w:val="26"/>
          <w:szCs w:val="26"/>
        </w:rPr>
        <w:t>ме 10 479,7</w:t>
      </w:r>
      <w:r w:rsidR="009C04D6"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9C04D6">
        <w:rPr>
          <w:rFonts w:ascii="Times New Roman" w:hAnsi="Times New Roman" w:cs="Times New Roman"/>
          <w:sz w:val="26"/>
          <w:szCs w:val="26"/>
        </w:rPr>
        <w:t>в сумме 8 057,7</w:t>
      </w:r>
      <w:r w:rsidR="009C04D6"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C04D6">
        <w:rPr>
          <w:rFonts w:ascii="Times New Roman" w:hAnsi="Times New Roman" w:cs="Times New Roman"/>
          <w:sz w:val="26"/>
          <w:szCs w:val="26"/>
        </w:rPr>
        <w:t>, из них:</w:t>
      </w:r>
      <w:r w:rsidR="009C04D6"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C04D6" w:rsidRPr="00383A1D" w:rsidRDefault="009C04D6" w:rsidP="009C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>
        <w:rPr>
          <w:rFonts w:ascii="Times New Roman" w:hAnsi="Times New Roman"/>
          <w:sz w:val="26"/>
          <w:szCs w:val="26"/>
        </w:rPr>
        <w:t>бластного  бюджета в сумме 4059,2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>
        <w:rPr>
          <w:rFonts w:ascii="Times New Roman" w:hAnsi="Times New Roman"/>
          <w:sz w:val="26"/>
          <w:szCs w:val="26"/>
        </w:rPr>
        <w:t>бвенции- 136,2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73732F" w:rsidRPr="00A30CA1" w:rsidRDefault="009C04D6" w:rsidP="009C04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>
        <w:rPr>
          <w:rFonts w:ascii="Times New Roman" w:hAnsi="Times New Roman"/>
          <w:sz w:val="26"/>
          <w:szCs w:val="26"/>
        </w:rPr>
        <w:t>айонного бюджета в сумме 3 998,5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дотации- 370,0 тыс. рублей, иные </w:t>
      </w:r>
      <w:r>
        <w:rPr>
          <w:rFonts w:ascii="Times New Roman" w:hAnsi="Times New Roman"/>
          <w:sz w:val="26"/>
          <w:szCs w:val="26"/>
        </w:rPr>
        <w:t>межбюджетные трансферты- 3 628,5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="003F262A" w:rsidRPr="003F262A">
        <w:rPr>
          <w:rFonts w:ascii="Times New Roman" w:hAnsi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73732F" w:rsidRDefault="0073732F" w:rsidP="0073732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9C04D6">
        <w:rPr>
          <w:rFonts w:ascii="Times New Roman" w:hAnsi="Times New Roman" w:cs="Times New Roman"/>
          <w:sz w:val="26"/>
          <w:szCs w:val="26"/>
        </w:rPr>
        <w:t>ме 1</w:t>
      </w:r>
      <w:r w:rsidR="009C04D6" w:rsidRPr="009C04D6">
        <w:rPr>
          <w:rFonts w:ascii="Times New Roman" w:hAnsi="Times New Roman" w:cs="Times New Roman"/>
          <w:sz w:val="26"/>
          <w:szCs w:val="26"/>
        </w:rPr>
        <w:t>1</w:t>
      </w:r>
      <w:r w:rsidR="009C04D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C04D6">
        <w:rPr>
          <w:rFonts w:ascii="Times New Roman" w:hAnsi="Times New Roman" w:cs="Times New Roman"/>
          <w:sz w:val="26"/>
          <w:szCs w:val="26"/>
        </w:rPr>
        <w:t>338,4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0548B1">
        <w:rPr>
          <w:rFonts w:ascii="Times New Roman" w:hAnsi="Times New Roman" w:cs="Times New Roman"/>
          <w:sz w:val="26"/>
          <w:szCs w:val="26"/>
        </w:rPr>
        <w:t>в сумме 8 539,4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83A1D" w:rsidRPr="00383A1D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 w:rsidR="00BF0FAB">
        <w:rPr>
          <w:rFonts w:ascii="Times New Roman" w:hAnsi="Times New Roman"/>
          <w:sz w:val="26"/>
          <w:szCs w:val="26"/>
        </w:rPr>
        <w:t>бластного  бюджета в сумме 4059,2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>
        <w:rPr>
          <w:rFonts w:ascii="Times New Roman" w:hAnsi="Times New Roman"/>
          <w:sz w:val="26"/>
          <w:szCs w:val="26"/>
        </w:rPr>
        <w:t>бвенции- 136,2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73732F" w:rsidRPr="003A3747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 w:rsidR="009C04D6">
        <w:rPr>
          <w:rFonts w:ascii="Times New Roman" w:hAnsi="Times New Roman"/>
          <w:sz w:val="26"/>
          <w:szCs w:val="26"/>
        </w:rPr>
        <w:t>айонного бюджета в сумме 4 480,2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дотации- 370,0 тыс. рублей, иные </w:t>
      </w:r>
      <w:r w:rsidR="00A7179D">
        <w:rPr>
          <w:rFonts w:ascii="Times New Roman" w:hAnsi="Times New Roman"/>
          <w:sz w:val="26"/>
          <w:szCs w:val="26"/>
        </w:rPr>
        <w:t>межбюджетные</w:t>
      </w:r>
      <w:r w:rsidR="009C04D6">
        <w:rPr>
          <w:rFonts w:ascii="Times New Roman" w:hAnsi="Times New Roman"/>
          <w:sz w:val="26"/>
          <w:szCs w:val="26"/>
        </w:rPr>
        <w:t xml:space="preserve"> трансферты- 4 110,2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383A1D">
        <w:rPr>
          <w:rFonts w:ascii="Times New Roman" w:hAnsi="Times New Roman"/>
          <w:sz w:val="26"/>
          <w:szCs w:val="26"/>
        </w:rPr>
        <w:t>.»;</w:t>
      </w:r>
      <w:proofErr w:type="gramEnd"/>
    </w:p>
    <w:p w:rsidR="008853B7" w:rsidRDefault="0073732F" w:rsidP="00A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13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B1460A">
        <w:rPr>
          <w:rFonts w:ascii="Times New Roman" w:hAnsi="Times New Roman" w:cs="Times New Roman"/>
          <w:sz w:val="26"/>
          <w:szCs w:val="26"/>
        </w:rPr>
        <w:t>10 504,7</w:t>
      </w:r>
      <w:r w:rsidR="00B1460A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B1460A">
        <w:rPr>
          <w:rFonts w:ascii="Times New Roman" w:hAnsi="Times New Roman" w:cs="Times New Roman"/>
          <w:sz w:val="26"/>
          <w:szCs w:val="26"/>
        </w:rPr>
        <w:t>11 363,4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F13413" w:rsidRPr="00F13413" w:rsidRDefault="00F13413" w:rsidP="00F13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87D1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3 слова «</w:t>
      </w:r>
      <w:r w:rsidRPr="00E756EB">
        <w:rPr>
          <w:rFonts w:ascii="Times New Roman" w:hAnsi="Times New Roman"/>
          <w:sz w:val="26"/>
          <w:szCs w:val="26"/>
        </w:rPr>
        <w:t>прогнозируемый дефицит местного бюджета в сумме 0,0 тыс. рублей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E756EB">
        <w:rPr>
          <w:rFonts w:ascii="Times New Roman" w:hAnsi="Times New Roman"/>
          <w:sz w:val="26"/>
          <w:szCs w:val="26"/>
        </w:rPr>
        <w:t>прогнозируемый дефицит местного бюдже</w:t>
      </w:r>
      <w:r w:rsidR="007D311D">
        <w:rPr>
          <w:rFonts w:ascii="Times New Roman" w:hAnsi="Times New Roman"/>
          <w:sz w:val="26"/>
          <w:szCs w:val="26"/>
        </w:rPr>
        <w:t>та в сумме 25,0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D311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E33800" w:rsidRDefault="0073732F" w:rsidP="00DD3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A7179D">
        <w:rPr>
          <w:rFonts w:ascii="Times New Roman" w:hAnsi="Times New Roman" w:cs="Times New Roman"/>
          <w:sz w:val="26"/>
          <w:szCs w:val="26"/>
        </w:rPr>
        <w:t>на 2024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A7179D">
        <w:rPr>
          <w:rFonts w:ascii="Times New Roman" w:hAnsi="Times New Roman" w:cs="Times New Roman"/>
          <w:sz w:val="26"/>
          <w:szCs w:val="26"/>
        </w:rPr>
        <w:t>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>
        <w:rPr>
          <w:rFonts w:ascii="Times New Roman" w:hAnsi="Times New Roman" w:cs="Times New Roman"/>
          <w:sz w:val="26"/>
          <w:szCs w:val="26"/>
        </w:rPr>
        <w:t>оходов, подвидов доходов на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2024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период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E557CA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2F3296">
                    <w:rPr>
                      <w:rFonts w:ascii="Times New Roman" w:hAnsi="Times New Roman" w:cs="Times New Roman"/>
                    </w:rPr>
                    <w:t xml:space="preserve"> 21.11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7D311D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E557CA">
                    <w:rPr>
                      <w:rFonts w:ascii="Times New Roman" w:hAnsi="Times New Roman" w:cs="Times New Roman"/>
                      <w:lang w:val="en-US"/>
                    </w:rPr>
                    <w:t>21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607CB5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607CB5">
                    <w:rPr>
                      <w:rFonts w:ascii="Times New Roman" w:hAnsi="Times New Roman" w:cs="Times New Roman"/>
                    </w:rPr>
                    <w:t>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07CB5">
                    <w:rPr>
                      <w:rFonts w:ascii="Times New Roman" w:hAnsi="Times New Roman" w:cs="Times New Roman"/>
                    </w:rPr>
                    <w:t xml:space="preserve">   от 29 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07CB5" w:rsidRPr="00187D1C" w:rsidRDefault="00607CB5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2024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от 29 декабря 2023г. №39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cr/>
                    <w:t>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607CB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607CB5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2025 и 2026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F13413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25,</w:t>
                  </w:r>
                  <w:r w:rsidR="002C4864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F13413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F3296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-11338,4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F3296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-11338,4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F3296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11363,4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01 05 02 01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F3296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11363,4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7F1F4D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7F1F4D">
        <w:trPr>
          <w:trHeight w:val="315"/>
        </w:trPr>
        <w:tc>
          <w:tcPr>
            <w:tcW w:w="10044" w:type="dxa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E557CA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</w:t>
            </w:r>
            <w:r w:rsidR="002F3296">
              <w:rPr>
                <w:rFonts w:ascii="Times New Roman" w:hAnsi="Times New Roman" w:cs="Times New Roman"/>
              </w:rPr>
              <w:t xml:space="preserve"> сельского поселения от 21.11</w:t>
            </w:r>
            <w:r w:rsidR="00F13413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E557CA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1819F2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480672" w:rsidRDefault="00561C99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480672">
              <w:rPr>
                <w:rFonts w:ascii="Times New Roman" w:hAnsi="Times New Roman" w:cs="Times New Roman"/>
              </w:rPr>
              <w:t xml:space="preserve">                           от </w:t>
            </w:r>
            <w:r w:rsidR="00480672">
              <w:rPr>
                <w:rFonts w:ascii="Times New Roman" w:hAnsi="Times New Roman" w:cs="Times New Roman"/>
                <w:lang w:val="en-US"/>
              </w:rPr>
              <w:t>29</w:t>
            </w:r>
            <w:r w:rsidR="00480672">
              <w:rPr>
                <w:rFonts w:ascii="Times New Roman" w:hAnsi="Times New Roman" w:cs="Times New Roman"/>
              </w:rPr>
              <w:t xml:space="preserve"> декабря 202</w:t>
            </w:r>
            <w:r w:rsidR="00480672">
              <w:rPr>
                <w:rFonts w:ascii="Times New Roman" w:hAnsi="Times New Roman" w:cs="Times New Roman"/>
                <w:lang w:val="en-US"/>
              </w:rPr>
              <w:t>3</w:t>
            </w:r>
            <w:r w:rsidR="00480672">
              <w:rPr>
                <w:rFonts w:ascii="Times New Roman" w:hAnsi="Times New Roman" w:cs="Times New Roman"/>
              </w:rPr>
              <w:t>г. №3</w:t>
            </w:r>
            <w:r w:rsidR="00480672">
              <w:rPr>
                <w:rFonts w:ascii="Times New Roman" w:hAnsi="Times New Roman" w:cs="Times New Roman"/>
                <w:lang w:val="en-US"/>
              </w:rPr>
              <w:t>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480672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80672" w:rsidRPr="00480672" w:rsidRDefault="00480672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480672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                 от 29 декабря 2023г. №39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480672">
        <w:rPr>
          <w:rFonts w:ascii="Times New Roman" w:hAnsi="Times New Roman"/>
          <w:b/>
          <w:sz w:val="28"/>
          <w:szCs w:val="28"/>
        </w:rPr>
        <w:t>оходов, подвидов доходов на 2024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480672">
        <w:rPr>
          <w:rFonts w:ascii="Times New Roman" w:hAnsi="Times New Roman"/>
          <w:b/>
          <w:sz w:val="28"/>
          <w:szCs w:val="28"/>
        </w:rPr>
        <w:t>риод 2025 и 2026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10CB8" w:rsidRPr="00F6423B" w:rsidRDefault="00DB3E74" w:rsidP="007D311D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hAnsi="Times New Roman"/>
          <w:sz w:val="18"/>
          <w:szCs w:val="18"/>
        </w:rPr>
        <w:t>(</w:t>
      </w:r>
      <w:proofErr w:type="spellStart"/>
      <w:r w:rsidRPr="00F6423B">
        <w:rPr>
          <w:rFonts w:ascii="Times New Roman" w:hAnsi="Times New Roman"/>
          <w:sz w:val="18"/>
          <w:szCs w:val="18"/>
        </w:rPr>
        <w:t>тыс</w:t>
      </w:r>
      <w:proofErr w:type="gramStart"/>
      <w:r w:rsidRPr="00F6423B">
        <w:rPr>
          <w:rFonts w:ascii="Times New Roman" w:hAnsi="Times New Roman"/>
          <w:sz w:val="18"/>
          <w:szCs w:val="18"/>
        </w:rPr>
        <w:t>.р</w:t>
      </w:r>
      <w:proofErr w:type="gramEnd"/>
      <w:r w:rsidRPr="00F6423B">
        <w:rPr>
          <w:rFonts w:ascii="Times New Roman" w:hAnsi="Times New Roman"/>
          <w:sz w:val="18"/>
          <w:szCs w:val="18"/>
        </w:rPr>
        <w:t>ублей</w:t>
      </w:r>
      <w:proofErr w:type="spellEnd"/>
      <w:r w:rsidRPr="00F6423B">
        <w:rPr>
          <w:rFonts w:ascii="Times New Roman" w:hAnsi="Times New Roman"/>
          <w:sz w:val="18"/>
          <w:szCs w:val="18"/>
        </w:rPr>
        <w:t>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864"/>
        <w:gridCol w:w="3827"/>
        <w:gridCol w:w="1134"/>
        <w:gridCol w:w="1134"/>
        <w:gridCol w:w="1134"/>
      </w:tblGrid>
      <w:tr w:rsidR="009433D5" w:rsidRPr="009433D5" w:rsidTr="00EB79AC">
        <w:trPr>
          <w:trHeight w:val="27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 xml:space="preserve"> показат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9433D5" w:rsidRPr="009433D5" w:rsidTr="00EB79AC">
        <w:trPr>
          <w:trHeight w:val="419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9433D5" w:rsidRPr="009433D5" w:rsidTr="00EB79AC">
        <w:trPr>
          <w:trHeight w:val="27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000  8 50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3851,8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C0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C71749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2422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02000  01  0000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оходов, источником которых являе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налоговый агент, за исключением доходов, в отношении которых и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исчисление и уплат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налога осуществляются в соответствии со статьями 227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000  1  01  02030  01  0000  110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366378" w:rsidRDefault="009433D5" w:rsidP="00EB7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A1208" w:rsidRDefault="009433D5" w:rsidP="00EB7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548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000  1  05  00000 00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6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ОГИ НА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2115,0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к объектам налогообложен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ия, расположенным в границах сел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1978,0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дающих земельным участком, расположенным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ьный налог с физических лиц, обл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адающи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земельным у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частком, расположенным в граница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(з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исключением действий, совершаемых консульским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лицами органов местного самоуправления, уполномочен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 соответстви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с законодательными актами Росс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C05E62" w:rsidRPr="009433D5" w:rsidTr="00C05E62">
        <w:trPr>
          <w:trHeight w:val="55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000  1  14</w:t>
            </w: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8370EB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05E62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000  1  14  02000  00  0000  000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C05E62" w:rsidRDefault="00C05E62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="008370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C05E62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370EB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EB" w:rsidRPr="00C05E62" w:rsidRDefault="008370EB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000  1  14  02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050  10  0000  410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0EB" w:rsidRPr="00C05E62" w:rsidRDefault="008370EB" w:rsidP="00837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0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0EB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05E62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000  1  14  02053</w:t>
            </w:r>
            <w:r w:rsidRPr="00837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10  0000  410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E62" w:rsidRPr="009433D5" w:rsidRDefault="008370EB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E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2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000  1  17  05050  10  0000  180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000  1  17  15030  10  0000  150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>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0D036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000  2  02  20000  00  000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</w:t>
            </w:r>
            <w:r w:rsidR="005D7F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юджетной </w:t>
            </w:r>
            <w:r w:rsidR="005D7F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системы  Российской Фед</w:t>
            </w: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000  2  02  29999  00  0000  150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000  2  02  29999  10  0000  150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где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юджетные трансферты, передавае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</w:t>
            </w:r>
            <w:r w:rsidRPr="009433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8370EB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433D5" w:rsidRPr="009433D5" w:rsidRDefault="009433D5" w:rsidP="009433D5">
      <w:pPr>
        <w:tabs>
          <w:tab w:val="left" w:pos="8621"/>
          <w:tab w:val="left" w:pos="9401"/>
        </w:tabs>
        <w:spacing w:after="0" w:line="240" w:lineRule="auto"/>
        <w:ind w:right="35"/>
        <w:rPr>
          <w:rFonts w:ascii="Times New Roman" w:eastAsia="Times New Roman" w:hAnsi="Times New Roman" w:cs="Times New Roman"/>
          <w:sz w:val="20"/>
          <w:szCs w:val="20"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8F4022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</w:p>
          <w:p w:rsidR="0070601D" w:rsidRPr="00E557CA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8370EB">
              <w:rPr>
                <w:rFonts w:ascii="Times New Roman" w:hAnsi="Times New Roman" w:cs="Times New Roman"/>
              </w:rPr>
              <w:t xml:space="preserve">      сельского поселения от 21.11</w:t>
            </w:r>
            <w:r w:rsidR="00C71749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E557CA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C7174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C71749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F13413">
              <w:rPr>
                <w:rFonts w:ascii="Times New Roman" w:hAnsi="Times New Roman" w:cs="Times New Roman"/>
              </w:rPr>
              <w:t xml:space="preserve">        от 29 декабря 2023г.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F1341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B79AC" w:rsidRPr="00187D1C" w:rsidRDefault="00EB79A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 xml:space="preserve">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EB79A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      от 29 декабря 2023г. №39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EB79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EB79AC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2025 и 2026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1077C1" w:rsidRPr="001077C1" w:rsidRDefault="001077C1" w:rsidP="0070601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572"/>
        <w:gridCol w:w="1417"/>
        <w:gridCol w:w="567"/>
        <w:gridCol w:w="988"/>
        <w:gridCol w:w="855"/>
        <w:gridCol w:w="20"/>
        <w:gridCol w:w="32"/>
        <w:gridCol w:w="15"/>
        <w:gridCol w:w="13"/>
        <w:gridCol w:w="770"/>
      </w:tblGrid>
      <w:tr w:rsidR="00EB79AC" w:rsidRPr="00EB79AC" w:rsidTr="00DA7F2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8370EB" w:rsidP="0083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11363,4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8370E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11363,4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2872,5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3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372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585,5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372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585,5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372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585,5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9372C0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960,9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EB79AC" w:rsidRPr="00EB79AC" w:rsidTr="00DA7F24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1203,5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2B3042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5415,2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9372C0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1943,2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9372C0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9372C0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1534,3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F371A9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EB79AC" w:rsidRDefault="00F371A9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  <w:r w:rsidR="00F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3E5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E5" w:rsidRPr="00EB79AC" w:rsidRDefault="00F371A9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3E5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EB79AC" w:rsidRPr="00EB79AC" w:rsidTr="00DA7F24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371A9" w:rsidRPr="00EB79AC" w:rsidTr="000D3BD3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F371A9" w:rsidRDefault="000D3BD3" w:rsidP="00F37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F371A9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35A7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7" w:rsidRPr="00EB79AC" w:rsidRDefault="00BE35A7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A7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</w:t>
            </w:r>
            <w:proofErr w:type="gramStart"/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3C2B7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70601D" w:rsidRPr="0010260F" w:rsidRDefault="0070601D" w:rsidP="0070601D">
      <w:pPr>
        <w:ind w:firstLine="709"/>
        <w:rPr>
          <w:rFonts w:ascii="Times New Roman" w:hAnsi="Times New Roman"/>
        </w:rPr>
      </w:pPr>
    </w:p>
    <w:p w:rsidR="0070601D" w:rsidRPr="0010260F" w:rsidRDefault="0070601D" w:rsidP="0070601D">
      <w:pPr>
        <w:ind w:firstLine="709"/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7F1F4D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E557CA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7833CC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2B3042">
                    <w:rPr>
                      <w:rFonts w:ascii="Times New Roman" w:hAnsi="Times New Roman" w:cs="Times New Roman"/>
                    </w:rPr>
                    <w:t>сельского поселения от 21.11</w:t>
                  </w:r>
                  <w:r w:rsidR="00DA7F24">
                    <w:rPr>
                      <w:rFonts w:ascii="Times New Roman" w:hAnsi="Times New Roman" w:cs="Times New Roman"/>
                    </w:rPr>
                    <w:t>.2024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E557CA">
                    <w:rPr>
                      <w:rFonts w:ascii="Times New Roman" w:hAnsi="Times New Roman" w:cs="Times New Roman"/>
                      <w:lang w:val="en-US"/>
                    </w:rPr>
                    <w:t>21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DA7F24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7F1F4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от 29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7F24">
                    <w:rPr>
                      <w:rFonts w:ascii="Times New Roman" w:hAnsi="Times New Roman" w:cs="Times New Roman"/>
                    </w:rPr>
                    <w:t>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DA7F24" w:rsidRPr="00187D1C" w:rsidRDefault="00DA7F24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DA7F24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      от 29 декабря 2023г. №39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DA7F24">
        <w:rPr>
          <w:rFonts w:ascii="Times New Roman" w:hAnsi="Times New Roman"/>
          <w:b/>
          <w:bCs/>
        </w:rPr>
        <w:t>24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DA7F24">
        <w:rPr>
          <w:rFonts w:ascii="Times New Roman" w:hAnsi="Times New Roman"/>
          <w:b/>
        </w:rPr>
        <w:t>5</w:t>
      </w:r>
      <w:r w:rsidRPr="00C45D43">
        <w:rPr>
          <w:rFonts w:ascii="Times New Roman" w:hAnsi="Times New Roman"/>
          <w:b/>
        </w:rPr>
        <w:t xml:space="preserve"> И 202</w:t>
      </w:r>
      <w:r w:rsidR="00DA7F2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0E285C" w:rsidRPr="000E285C" w:rsidRDefault="000E285C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</w:t>
      </w:r>
      <w:proofErr w:type="spellStart"/>
      <w:r w:rsidR="001E4A6D" w:rsidRPr="001E4A6D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="001E4A6D" w:rsidRPr="001E4A6D">
        <w:rPr>
          <w:rFonts w:ascii="Times New Roman" w:hAnsi="Times New Roman" w:cs="Times New Roman"/>
          <w:bCs/>
          <w:color w:val="000000"/>
        </w:rPr>
        <w:t>.р</w:t>
      </w:r>
      <w:proofErr w:type="gramEnd"/>
      <w:r w:rsidR="001E4A6D" w:rsidRPr="001E4A6D">
        <w:rPr>
          <w:rFonts w:ascii="Times New Roman" w:hAnsi="Times New Roman" w:cs="Times New Roman"/>
          <w:bCs/>
          <w:color w:val="000000"/>
        </w:rPr>
        <w:t>уб</w:t>
      </w:r>
      <w:proofErr w:type="spellEnd"/>
      <w:r w:rsidR="001E4A6D" w:rsidRPr="001E4A6D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559"/>
        <w:gridCol w:w="709"/>
        <w:gridCol w:w="1134"/>
        <w:gridCol w:w="981"/>
        <w:gridCol w:w="11"/>
        <w:gridCol w:w="992"/>
      </w:tblGrid>
      <w:tr w:rsidR="00DA7F24" w:rsidRPr="00DA7F24" w:rsidTr="00E446A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A7F24" w:rsidRPr="00DA7F24" w:rsidTr="00E446A0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6A0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A0" w:rsidRPr="00DA7F24" w:rsidRDefault="00E446A0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A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E446A0" w:rsidRDefault="00E446A0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поощрение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163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A7F24" w:rsidRPr="00DA7F24" w:rsidTr="00E446A0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635E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DA7F24" w:rsidRDefault="001635E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5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A7F24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11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 областного бюджета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D37F11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2B3042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6A5496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6A5496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6A5496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7F1F4D">
        <w:trPr>
          <w:trHeight w:val="495"/>
        </w:trPr>
        <w:tc>
          <w:tcPr>
            <w:tcW w:w="10031" w:type="dxa"/>
            <w:vAlign w:val="bottom"/>
          </w:tcPr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E557C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сельского поселения от</w:t>
            </w:r>
            <w:r w:rsidR="006A5496">
              <w:rPr>
                <w:rFonts w:ascii="Times New Roman" w:hAnsi="Times New Roman"/>
              </w:rPr>
              <w:t xml:space="preserve"> 21.11</w:t>
            </w:r>
            <w:r>
              <w:rPr>
                <w:rFonts w:ascii="Times New Roman" w:hAnsi="Times New Roman"/>
              </w:rPr>
              <w:t>.2024</w:t>
            </w:r>
            <w:r w:rsidR="008670AE">
              <w:rPr>
                <w:rFonts w:ascii="Times New Roman" w:hAnsi="Times New Roman"/>
              </w:rPr>
              <w:t>г. №</w:t>
            </w:r>
            <w:r w:rsidR="00E557CA">
              <w:rPr>
                <w:rFonts w:ascii="Times New Roman" w:hAnsi="Times New Roman"/>
                <w:lang w:val="en-US"/>
              </w:rPr>
              <w:t>21</w:t>
            </w:r>
            <w:bookmarkStart w:id="0" w:name="_GoBack"/>
            <w:bookmarkEnd w:id="0"/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7D665A" w:rsidRDefault="00D37F11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D37F11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</w:t>
            </w:r>
          </w:p>
          <w:p w:rsidR="006C2280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Pr="00D37F11" w:rsidRDefault="006C2280" w:rsidP="00D37F1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год и на плановый период 2025 и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D37F11" w:rsidRPr="00D37F11" w:rsidTr="00D37F11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37F11" w:rsidRPr="00D37F11" w:rsidTr="00D37F11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7F11" w:rsidRPr="00D37F11" w:rsidTr="000D3BD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11363,4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11363,4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1579,6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741,8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6A5496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6570,3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1143,7</w:t>
            </w:r>
          </w:p>
        </w:tc>
      </w:tr>
      <w:tr w:rsidR="00D37F11" w:rsidRPr="00D37F11" w:rsidTr="00D37F11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1534,3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0D3BD3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0D3BD3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01 3 01 88510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734,3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0D3BD3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649AC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6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649AC" w:rsidRPr="00D37F11" w:rsidTr="00B649AC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1879,5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6A5496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81C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1CDB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DB" w:rsidRPr="00B81CDB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9C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24887"/>
    <w:multiLevelType w:val="multilevel"/>
    <w:tmpl w:val="E66EA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322CD"/>
    <w:multiLevelType w:val="hybridMultilevel"/>
    <w:tmpl w:val="3BA247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8D0885"/>
    <w:multiLevelType w:val="hybridMultilevel"/>
    <w:tmpl w:val="12F6B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24"/>
  </w:num>
  <w:num w:numId="8">
    <w:abstractNumId w:val="25"/>
  </w:num>
  <w:num w:numId="9">
    <w:abstractNumId w:val="18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1CC"/>
    <w:rsid w:val="00003516"/>
    <w:rsid w:val="00021764"/>
    <w:rsid w:val="00022F57"/>
    <w:rsid w:val="000230B4"/>
    <w:rsid w:val="000250A2"/>
    <w:rsid w:val="00026E2A"/>
    <w:rsid w:val="0003192F"/>
    <w:rsid w:val="00037491"/>
    <w:rsid w:val="0004204E"/>
    <w:rsid w:val="000548B1"/>
    <w:rsid w:val="000607C2"/>
    <w:rsid w:val="000632E3"/>
    <w:rsid w:val="00063904"/>
    <w:rsid w:val="00064A0A"/>
    <w:rsid w:val="00064B17"/>
    <w:rsid w:val="00075272"/>
    <w:rsid w:val="00075EA7"/>
    <w:rsid w:val="00084C7F"/>
    <w:rsid w:val="0008628E"/>
    <w:rsid w:val="000A47B2"/>
    <w:rsid w:val="000B6716"/>
    <w:rsid w:val="000C2C55"/>
    <w:rsid w:val="000D0365"/>
    <w:rsid w:val="000D3BD3"/>
    <w:rsid w:val="000D75A3"/>
    <w:rsid w:val="000E285C"/>
    <w:rsid w:val="001077C1"/>
    <w:rsid w:val="00110D35"/>
    <w:rsid w:val="00117727"/>
    <w:rsid w:val="00125D89"/>
    <w:rsid w:val="00126525"/>
    <w:rsid w:val="00144DF8"/>
    <w:rsid w:val="00145666"/>
    <w:rsid w:val="00152856"/>
    <w:rsid w:val="00156FBA"/>
    <w:rsid w:val="001635E4"/>
    <w:rsid w:val="00167D64"/>
    <w:rsid w:val="0017184D"/>
    <w:rsid w:val="001819F2"/>
    <w:rsid w:val="00187D1C"/>
    <w:rsid w:val="0019154F"/>
    <w:rsid w:val="001A1DBC"/>
    <w:rsid w:val="001A344F"/>
    <w:rsid w:val="001A7B42"/>
    <w:rsid w:val="001B6A58"/>
    <w:rsid w:val="001B7440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2B3042"/>
    <w:rsid w:val="002C4864"/>
    <w:rsid w:val="002E112D"/>
    <w:rsid w:val="002F3138"/>
    <w:rsid w:val="002F3296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62858"/>
    <w:rsid w:val="00366378"/>
    <w:rsid w:val="00370DF2"/>
    <w:rsid w:val="003808B5"/>
    <w:rsid w:val="00383A1D"/>
    <w:rsid w:val="00392C2E"/>
    <w:rsid w:val="003A3747"/>
    <w:rsid w:val="003B36C9"/>
    <w:rsid w:val="003B3D9F"/>
    <w:rsid w:val="003C1018"/>
    <w:rsid w:val="003C2B75"/>
    <w:rsid w:val="003C531D"/>
    <w:rsid w:val="003F262A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7307B"/>
    <w:rsid w:val="00480672"/>
    <w:rsid w:val="00496FDD"/>
    <w:rsid w:val="004B430A"/>
    <w:rsid w:val="004C1B7A"/>
    <w:rsid w:val="004C54D5"/>
    <w:rsid w:val="004D7614"/>
    <w:rsid w:val="004E165B"/>
    <w:rsid w:val="004F3737"/>
    <w:rsid w:val="00503AB2"/>
    <w:rsid w:val="00510CB8"/>
    <w:rsid w:val="00511507"/>
    <w:rsid w:val="00534D51"/>
    <w:rsid w:val="00537AA6"/>
    <w:rsid w:val="00544C8E"/>
    <w:rsid w:val="00561C99"/>
    <w:rsid w:val="005668A8"/>
    <w:rsid w:val="00570ED7"/>
    <w:rsid w:val="00576A60"/>
    <w:rsid w:val="005A4E6A"/>
    <w:rsid w:val="005A7E38"/>
    <w:rsid w:val="005B3CCD"/>
    <w:rsid w:val="005C4CDC"/>
    <w:rsid w:val="005D0B4A"/>
    <w:rsid w:val="005D45CA"/>
    <w:rsid w:val="005D7F27"/>
    <w:rsid w:val="005E0ECA"/>
    <w:rsid w:val="005F1E50"/>
    <w:rsid w:val="0060070F"/>
    <w:rsid w:val="00607CB5"/>
    <w:rsid w:val="006168DC"/>
    <w:rsid w:val="00657C13"/>
    <w:rsid w:val="0066466B"/>
    <w:rsid w:val="00667682"/>
    <w:rsid w:val="00682AE2"/>
    <w:rsid w:val="006850DE"/>
    <w:rsid w:val="006860D3"/>
    <w:rsid w:val="00694A67"/>
    <w:rsid w:val="006A5496"/>
    <w:rsid w:val="006A5B4D"/>
    <w:rsid w:val="006C2280"/>
    <w:rsid w:val="006D3742"/>
    <w:rsid w:val="006E4E83"/>
    <w:rsid w:val="00702918"/>
    <w:rsid w:val="0070601D"/>
    <w:rsid w:val="00714494"/>
    <w:rsid w:val="00723CC7"/>
    <w:rsid w:val="00726497"/>
    <w:rsid w:val="0073732F"/>
    <w:rsid w:val="00737F80"/>
    <w:rsid w:val="0075319D"/>
    <w:rsid w:val="00762AE5"/>
    <w:rsid w:val="0078179F"/>
    <w:rsid w:val="00782E72"/>
    <w:rsid w:val="00782EF4"/>
    <w:rsid w:val="007833CC"/>
    <w:rsid w:val="007A0A62"/>
    <w:rsid w:val="007A1B9D"/>
    <w:rsid w:val="007B03E3"/>
    <w:rsid w:val="007B773A"/>
    <w:rsid w:val="007C2884"/>
    <w:rsid w:val="007D238F"/>
    <w:rsid w:val="007D311D"/>
    <w:rsid w:val="007D5FE5"/>
    <w:rsid w:val="007F0BD1"/>
    <w:rsid w:val="007F1F4D"/>
    <w:rsid w:val="00802532"/>
    <w:rsid w:val="00813787"/>
    <w:rsid w:val="00815F60"/>
    <w:rsid w:val="0082564C"/>
    <w:rsid w:val="00833162"/>
    <w:rsid w:val="00836ED6"/>
    <w:rsid w:val="008370EB"/>
    <w:rsid w:val="00842DC8"/>
    <w:rsid w:val="00851864"/>
    <w:rsid w:val="00854781"/>
    <w:rsid w:val="008616F5"/>
    <w:rsid w:val="008670AE"/>
    <w:rsid w:val="008853B7"/>
    <w:rsid w:val="008879C9"/>
    <w:rsid w:val="008C58AD"/>
    <w:rsid w:val="008C60DB"/>
    <w:rsid w:val="008D4EDA"/>
    <w:rsid w:val="008F4022"/>
    <w:rsid w:val="00916F1E"/>
    <w:rsid w:val="00917E92"/>
    <w:rsid w:val="00920D89"/>
    <w:rsid w:val="00921829"/>
    <w:rsid w:val="00924BBE"/>
    <w:rsid w:val="009372C0"/>
    <w:rsid w:val="00941A0A"/>
    <w:rsid w:val="009433D5"/>
    <w:rsid w:val="00953065"/>
    <w:rsid w:val="0096495D"/>
    <w:rsid w:val="009700DB"/>
    <w:rsid w:val="009742A5"/>
    <w:rsid w:val="009A0A01"/>
    <w:rsid w:val="009A314D"/>
    <w:rsid w:val="009B60BE"/>
    <w:rsid w:val="009C04D6"/>
    <w:rsid w:val="009E3063"/>
    <w:rsid w:val="009F4415"/>
    <w:rsid w:val="00A11B2F"/>
    <w:rsid w:val="00A14E7C"/>
    <w:rsid w:val="00A154C5"/>
    <w:rsid w:val="00A24082"/>
    <w:rsid w:val="00A27632"/>
    <w:rsid w:val="00A30CA1"/>
    <w:rsid w:val="00A36386"/>
    <w:rsid w:val="00A41A7D"/>
    <w:rsid w:val="00A4394E"/>
    <w:rsid w:val="00A43CA3"/>
    <w:rsid w:val="00A615E0"/>
    <w:rsid w:val="00A710F4"/>
    <w:rsid w:val="00A7179D"/>
    <w:rsid w:val="00A73330"/>
    <w:rsid w:val="00A73760"/>
    <w:rsid w:val="00AA1E63"/>
    <w:rsid w:val="00AA61F3"/>
    <w:rsid w:val="00AB1508"/>
    <w:rsid w:val="00AC4A91"/>
    <w:rsid w:val="00AD6CB1"/>
    <w:rsid w:val="00B1199C"/>
    <w:rsid w:val="00B1460A"/>
    <w:rsid w:val="00B367F5"/>
    <w:rsid w:val="00B47650"/>
    <w:rsid w:val="00B56FA1"/>
    <w:rsid w:val="00B649AC"/>
    <w:rsid w:val="00B7667F"/>
    <w:rsid w:val="00B81CDB"/>
    <w:rsid w:val="00B83DAC"/>
    <w:rsid w:val="00B86418"/>
    <w:rsid w:val="00B869E1"/>
    <w:rsid w:val="00BA0FAF"/>
    <w:rsid w:val="00BA7E06"/>
    <w:rsid w:val="00BB7C3C"/>
    <w:rsid w:val="00BC4279"/>
    <w:rsid w:val="00BD0E1D"/>
    <w:rsid w:val="00BE35A7"/>
    <w:rsid w:val="00BE3EE4"/>
    <w:rsid w:val="00BF0FAB"/>
    <w:rsid w:val="00C05E62"/>
    <w:rsid w:val="00C14CC1"/>
    <w:rsid w:val="00C21E77"/>
    <w:rsid w:val="00C222CF"/>
    <w:rsid w:val="00C32423"/>
    <w:rsid w:val="00C3347B"/>
    <w:rsid w:val="00C42401"/>
    <w:rsid w:val="00C503E5"/>
    <w:rsid w:val="00C5556B"/>
    <w:rsid w:val="00C559F8"/>
    <w:rsid w:val="00C62F93"/>
    <w:rsid w:val="00C671E3"/>
    <w:rsid w:val="00C71749"/>
    <w:rsid w:val="00C968BA"/>
    <w:rsid w:val="00CA6B6D"/>
    <w:rsid w:val="00CB21CC"/>
    <w:rsid w:val="00CB61F1"/>
    <w:rsid w:val="00CE05F2"/>
    <w:rsid w:val="00D073F8"/>
    <w:rsid w:val="00D24E29"/>
    <w:rsid w:val="00D37F11"/>
    <w:rsid w:val="00D4249C"/>
    <w:rsid w:val="00D44558"/>
    <w:rsid w:val="00D5480E"/>
    <w:rsid w:val="00D60781"/>
    <w:rsid w:val="00D6153D"/>
    <w:rsid w:val="00D62587"/>
    <w:rsid w:val="00D70D99"/>
    <w:rsid w:val="00D73011"/>
    <w:rsid w:val="00D74868"/>
    <w:rsid w:val="00D91105"/>
    <w:rsid w:val="00D957B7"/>
    <w:rsid w:val="00DA7F24"/>
    <w:rsid w:val="00DB3E74"/>
    <w:rsid w:val="00DB430B"/>
    <w:rsid w:val="00DB4E98"/>
    <w:rsid w:val="00DD0ACB"/>
    <w:rsid w:val="00DD360C"/>
    <w:rsid w:val="00DD5EA7"/>
    <w:rsid w:val="00DE2A0A"/>
    <w:rsid w:val="00DE4A58"/>
    <w:rsid w:val="00E03C01"/>
    <w:rsid w:val="00E07DD8"/>
    <w:rsid w:val="00E130D6"/>
    <w:rsid w:val="00E156DE"/>
    <w:rsid w:val="00E212A2"/>
    <w:rsid w:val="00E24437"/>
    <w:rsid w:val="00E27078"/>
    <w:rsid w:val="00E27E03"/>
    <w:rsid w:val="00E315DE"/>
    <w:rsid w:val="00E33800"/>
    <w:rsid w:val="00E42451"/>
    <w:rsid w:val="00E446A0"/>
    <w:rsid w:val="00E55317"/>
    <w:rsid w:val="00E557CA"/>
    <w:rsid w:val="00E56450"/>
    <w:rsid w:val="00E71D26"/>
    <w:rsid w:val="00EA508D"/>
    <w:rsid w:val="00EB376B"/>
    <w:rsid w:val="00EB79AC"/>
    <w:rsid w:val="00EC4097"/>
    <w:rsid w:val="00ED5ADF"/>
    <w:rsid w:val="00EE388E"/>
    <w:rsid w:val="00EF1F5D"/>
    <w:rsid w:val="00EF241C"/>
    <w:rsid w:val="00F028D0"/>
    <w:rsid w:val="00F13413"/>
    <w:rsid w:val="00F15C43"/>
    <w:rsid w:val="00F16210"/>
    <w:rsid w:val="00F3395D"/>
    <w:rsid w:val="00F371A9"/>
    <w:rsid w:val="00F659B7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64D3-C7F3-4224-B174-3ED31B1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29</Pages>
  <Words>9868</Words>
  <Characters>56249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2024-11-21T08:30:00Z</cp:lastPrinted>
  <dcterms:created xsi:type="dcterms:W3CDTF">2014-10-07T08:16:00Z</dcterms:created>
  <dcterms:modified xsi:type="dcterms:W3CDTF">2024-11-25T05:57:00Z</dcterms:modified>
</cp:coreProperties>
</file>