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9E" w:rsidRDefault="003E0088" w:rsidP="003E0088">
      <w:pPr>
        <w:widowControl w:val="0"/>
        <w:autoSpaceDE w:val="0"/>
        <w:autoSpaceDN w:val="0"/>
        <w:adjustRightInd w:val="0"/>
        <w:ind w:firstLine="1418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          </w:t>
      </w:r>
      <w:r w:rsidR="0089399E">
        <w:rPr>
          <w:rFonts w:ascii="Times New Roman CYR" w:hAnsi="Times New Roman CYR" w:cs="Times New Roman CYR"/>
          <w:sz w:val="40"/>
          <w:szCs w:val="40"/>
        </w:rPr>
        <w:t>Совет народных депутатов</w:t>
      </w:r>
    </w:p>
    <w:p w:rsidR="0089399E" w:rsidRDefault="00CE2BAB" w:rsidP="003E00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Алешковского</w:t>
      </w:r>
      <w:r w:rsidR="0089399E">
        <w:rPr>
          <w:rFonts w:ascii="Times New Roman CYR" w:hAnsi="Times New Roman CYR" w:cs="Times New Roman CYR"/>
          <w:sz w:val="40"/>
          <w:szCs w:val="40"/>
        </w:rPr>
        <w:t xml:space="preserve"> сельского поселения</w:t>
      </w:r>
    </w:p>
    <w:p w:rsidR="0089399E" w:rsidRDefault="0089399E" w:rsidP="003E00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Терновского муниципального района</w:t>
      </w:r>
    </w:p>
    <w:p w:rsidR="0089399E" w:rsidRDefault="0089399E" w:rsidP="003E00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Воронежской области</w:t>
      </w:r>
    </w:p>
    <w:p w:rsidR="0089399E" w:rsidRPr="00DB71DB" w:rsidRDefault="0089399E" w:rsidP="003E00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813E52">
        <w:rPr>
          <w:rFonts w:ascii="Times New Roman CYR" w:hAnsi="Times New Roman CYR" w:cs="Times New Roman CYR"/>
          <w:b/>
          <w:bCs/>
          <w:sz w:val="52"/>
          <w:szCs w:val="52"/>
        </w:rPr>
        <w:t>Решение</w:t>
      </w:r>
    </w:p>
    <w:p w:rsidR="0089399E" w:rsidRDefault="0089399E" w:rsidP="003E008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37791" w:rsidRDefault="0089399E" w:rsidP="000D6CA0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8F283C">
        <w:rPr>
          <w:rFonts w:ascii="Times New Roman CYR" w:hAnsi="Times New Roman CYR" w:cs="Times New Roman CYR"/>
          <w:bCs/>
          <w:sz w:val="28"/>
          <w:szCs w:val="28"/>
        </w:rPr>
        <w:t>от</w:t>
      </w:r>
      <w:r w:rsidR="00154EAD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AE0D01" w:rsidRPr="0006046F">
        <w:rPr>
          <w:rFonts w:ascii="Times New Roman CYR" w:hAnsi="Times New Roman CYR" w:cs="Times New Roman CYR"/>
          <w:bCs/>
          <w:sz w:val="28"/>
          <w:szCs w:val="28"/>
          <w:highlight w:val="yellow"/>
        </w:rPr>
        <w:t>02</w:t>
      </w:r>
      <w:r w:rsidR="00FB5321" w:rsidRPr="0006046F">
        <w:rPr>
          <w:rFonts w:ascii="Times New Roman CYR" w:hAnsi="Times New Roman CYR" w:cs="Times New Roman CYR"/>
          <w:bCs/>
          <w:sz w:val="28"/>
          <w:szCs w:val="28"/>
          <w:highlight w:val="yellow"/>
        </w:rPr>
        <w:t xml:space="preserve"> </w:t>
      </w:r>
      <w:r w:rsidR="00AE0D01" w:rsidRPr="0006046F">
        <w:rPr>
          <w:rFonts w:ascii="Times New Roman CYR" w:hAnsi="Times New Roman CYR" w:cs="Times New Roman CYR"/>
          <w:bCs/>
          <w:sz w:val="28"/>
          <w:szCs w:val="28"/>
          <w:highlight w:val="yellow"/>
        </w:rPr>
        <w:t>августа</w:t>
      </w:r>
      <w:r w:rsidRPr="0006046F">
        <w:rPr>
          <w:rFonts w:ascii="Times New Roman CYR" w:hAnsi="Times New Roman CYR" w:cs="Times New Roman CYR"/>
          <w:bCs/>
          <w:sz w:val="28"/>
          <w:szCs w:val="28"/>
          <w:highlight w:val="yellow"/>
        </w:rPr>
        <w:t xml:space="preserve"> 201</w:t>
      </w:r>
      <w:r w:rsidR="00F37791" w:rsidRPr="0006046F">
        <w:rPr>
          <w:rFonts w:ascii="Times New Roman CYR" w:hAnsi="Times New Roman CYR" w:cs="Times New Roman CYR"/>
          <w:bCs/>
          <w:sz w:val="28"/>
          <w:szCs w:val="28"/>
          <w:highlight w:val="yellow"/>
        </w:rPr>
        <w:t>8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CE2BAB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</w:t>
      </w:r>
      <w:r w:rsidRPr="00813E52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91426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E2BAB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914262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CE2BAB">
        <w:rPr>
          <w:rFonts w:ascii="Times New Roman CYR" w:hAnsi="Times New Roman CYR" w:cs="Times New Roman CYR"/>
          <w:bCs/>
          <w:sz w:val="28"/>
          <w:szCs w:val="28"/>
        </w:rPr>
        <w:t>0</w:t>
      </w:r>
    </w:p>
    <w:p w:rsidR="0089399E" w:rsidRDefault="00A7200D" w:rsidP="000D6CA0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="0089399E" w:rsidRPr="000D6CA0">
        <w:rPr>
          <w:rFonts w:ascii="Times New Roman CYR" w:hAnsi="Times New Roman CYR" w:cs="Times New Roman CYR"/>
          <w:bCs/>
        </w:rPr>
        <w:t xml:space="preserve">с. </w:t>
      </w:r>
      <w:r w:rsidR="00CE2BAB">
        <w:rPr>
          <w:rFonts w:ascii="Times New Roman CYR" w:hAnsi="Times New Roman CYR" w:cs="Times New Roman CYR"/>
          <w:bCs/>
        </w:rPr>
        <w:t>Алешки</w:t>
      </w:r>
    </w:p>
    <w:p w:rsidR="000F47A7" w:rsidRDefault="000F47A7" w:rsidP="000D6CA0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914262" w:rsidRPr="00B14311" w:rsidRDefault="00914262" w:rsidP="00B14311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4311"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Положе</w:t>
      </w:r>
      <w:bookmarkStart w:id="0" w:name="_GoBack"/>
      <w:bookmarkEnd w:id="0"/>
      <w:r w:rsidRPr="00B14311">
        <w:rPr>
          <w:rFonts w:ascii="Times New Roman CYR" w:hAnsi="Times New Roman CYR" w:cs="Times New Roman CYR"/>
          <w:b/>
          <w:bCs/>
          <w:sz w:val="28"/>
          <w:szCs w:val="28"/>
        </w:rPr>
        <w:t>ния о порядке</w:t>
      </w:r>
    </w:p>
    <w:p w:rsidR="00914262" w:rsidRPr="00B14311" w:rsidRDefault="00914262" w:rsidP="00B14311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4311">
        <w:rPr>
          <w:rFonts w:ascii="Times New Roman CYR" w:hAnsi="Times New Roman CYR" w:cs="Times New Roman CYR"/>
          <w:b/>
          <w:bCs/>
          <w:sz w:val="28"/>
          <w:szCs w:val="28"/>
        </w:rPr>
        <w:t>формирования, ведения и обязательного</w:t>
      </w:r>
    </w:p>
    <w:p w:rsidR="00914262" w:rsidRPr="00B14311" w:rsidRDefault="00914262" w:rsidP="00B14311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4311">
        <w:rPr>
          <w:rFonts w:ascii="Times New Roman CYR" w:hAnsi="Times New Roman CYR" w:cs="Times New Roman CYR"/>
          <w:b/>
          <w:bCs/>
          <w:sz w:val="28"/>
          <w:szCs w:val="28"/>
        </w:rPr>
        <w:t>опубликования перечня муниципального</w:t>
      </w:r>
    </w:p>
    <w:p w:rsidR="00914262" w:rsidRPr="00B14311" w:rsidRDefault="00914262" w:rsidP="00B14311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14311">
        <w:rPr>
          <w:rFonts w:ascii="Times New Roman CYR" w:hAnsi="Times New Roman CYR" w:cs="Times New Roman CYR"/>
          <w:b/>
          <w:bCs/>
          <w:sz w:val="28"/>
          <w:szCs w:val="28"/>
        </w:rPr>
        <w:t xml:space="preserve">имущества, свободного от прав третьих </w:t>
      </w:r>
    </w:p>
    <w:p w:rsidR="00914262" w:rsidRPr="00B14311" w:rsidRDefault="00914262" w:rsidP="00B14311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B14311">
        <w:rPr>
          <w:rFonts w:ascii="Times New Roman CYR" w:hAnsi="Times New Roman CYR" w:cs="Times New Roman CYR"/>
          <w:b/>
          <w:bCs/>
          <w:sz w:val="28"/>
          <w:szCs w:val="28"/>
        </w:rPr>
        <w:t>лиц (за исключением имущественных прав</w:t>
      </w:r>
      <w:proofErr w:type="gramEnd"/>
    </w:p>
    <w:p w:rsidR="00914262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>субъектов малого и среднего предпринимательства),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>подлежащего предоставлению во владение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>и (или</w:t>
      </w:r>
      <w:proofErr w:type="gramStart"/>
      <w:r w:rsidRPr="00B14311">
        <w:rPr>
          <w:sz w:val="28"/>
          <w:szCs w:val="28"/>
        </w:rPr>
        <w:t>)п</w:t>
      </w:r>
      <w:proofErr w:type="gramEnd"/>
      <w:r w:rsidRPr="00B14311">
        <w:rPr>
          <w:sz w:val="28"/>
          <w:szCs w:val="28"/>
        </w:rPr>
        <w:t>ользование на долгосрочной основе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>субъектам малого и среднего предпринимательства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>и организациям, образующим инфраструктуру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 xml:space="preserve">поддержки субъектов малого и среднего 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 xml:space="preserve">предпринимательства, и </w:t>
      </w:r>
      <w:proofErr w:type="gramStart"/>
      <w:r w:rsidRPr="00B14311">
        <w:rPr>
          <w:sz w:val="28"/>
          <w:szCs w:val="28"/>
        </w:rPr>
        <w:t>порядке</w:t>
      </w:r>
      <w:proofErr w:type="gramEnd"/>
      <w:r w:rsidRPr="00B14311">
        <w:rPr>
          <w:sz w:val="28"/>
          <w:szCs w:val="28"/>
        </w:rPr>
        <w:t xml:space="preserve"> и условиях</w:t>
      </w:r>
    </w:p>
    <w:p w:rsidR="00B14311" w:rsidRPr="00B14311" w:rsidRDefault="00B14311" w:rsidP="00B14311">
      <w:pPr>
        <w:pStyle w:val="ConsPlusTitle"/>
        <w:ind w:left="709"/>
        <w:rPr>
          <w:sz w:val="28"/>
          <w:szCs w:val="28"/>
        </w:rPr>
      </w:pPr>
      <w:r w:rsidRPr="00B14311">
        <w:rPr>
          <w:sz w:val="28"/>
          <w:szCs w:val="28"/>
        </w:rPr>
        <w:t xml:space="preserve">предоставления в аренду включенного в </w:t>
      </w:r>
      <w:proofErr w:type="gramStart"/>
      <w:r w:rsidRPr="00B14311">
        <w:rPr>
          <w:sz w:val="28"/>
          <w:szCs w:val="28"/>
        </w:rPr>
        <w:t>данный</w:t>
      </w:r>
      <w:proofErr w:type="gramEnd"/>
      <w:r w:rsidRPr="00B14311">
        <w:rPr>
          <w:sz w:val="28"/>
          <w:szCs w:val="28"/>
        </w:rPr>
        <w:t xml:space="preserve"> </w:t>
      </w:r>
    </w:p>
    <w:p w:rsidR="00B14311" w:rsidRPr="00B14311" w:rsidRDefault="00B14311" w:rsidP="00B14311">
      <w:pPr>
        <w:pStyle w:val="ConsPlusTitle"/>
        <w:ind w:left="709"/>
        <w:rPr>
          <w:b w:val="0"/>
          <w:sz w:val="28"/>
          <w:szCs w:val="28"/>
        </w:rPr>
      </w:pPr>
      <w:r w:rsidRPr="00B14311">
        <w:rPr>
          <w:sz w:val="28"/>
          <w:szCs w:val="28"/>
        </w:rPr>
        <w:t>перечень имущества</w:t>
      </w: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B143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D269BC">
          <w:rPr>
            <w:rFonts w:ascii="Times New Roman" w:hAnsi="Times New Roman"/>
            <w:sz w:val="28"/>
            <w:szCs w:val="28"/>
          </w:rPr>
          <w:t>законом</w:t>
        </w:r>
      </w:hyperlink>
      <w:r w:rsidRPr="00D269BC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Совет народных депутатов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Pr="00D269B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</w:t>
      </w:r>
      <w:r w:rsidR="00B14311">
        <w:rPr>
          <w:rFonts w:ascii="Times New Roman" w:hAnsi="Times New Roman"/>
          <w:sz w:val="28"/>
          <w:szCs w:val="28"/>
        </w:rPr>
        <w:t xml:space="preserve">айона Воронежской области </w:t>
      </w:r>
    </w:p>
    <w:p w:rsidR="00B14311" w:rsidRPr="00B14311" w:rsidRDefault="00B14311" w:rsidP="00B1431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14311">
        <w:rPr>
          <w:rFonts w:ascii="Times New Roman" w:hAnsi="Times New Roman"/>
          <w:b/>
          <w:sz w:val="28"/>
          <w:szCs w:val="28"/>
        </w:rPr>
        <w:t>РЕШИЛ:</w:t>
      </w:r>
    </w:p>
    <w:p w:rsidR="00914262" w:rsidRPr="00D269BC" w:rsidRDefault="00914262" w:rsidP="00B1431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269BC">
        <w:rPr>
          <w:rFonts w:ascii="Times New Roman" w:hAnsi="Times New Roman"/>
          <w:sz w:val="28"/>
          <w:szCs w:val="28"/>
        </w:rPr>
        <w:t xml:space="preserve">Утвердить </w:t>
      </w:r>
      <w:hyperlink w:anchor="P42" w:history="1">
        <w:r w:rsidRPr="00D269B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D269BC">
        <w:rPr>
          <w:rFonts w:ascii="Times New Roman" w:hAnsi="Times New Roman"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данный перечень имущества.</w:t>
      </w:r>
    </w:p>
    <w:p w:rsidR="00914262" w:rsidRPr="00D269BC" w:rsidRDefault="00914262" w:rsidP="00E762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69BC">
        <w:rPr>
          <w:rFonts w:ascii="Times New Roman" w:hAnsi="Times New Roman"/>
          <w:sz w:val="28"/>
          <w:szCs w:val="28"/>
        </w:rPr>
        <w:t xml:space="preserve">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</w:t>
      </w:r>
      <w:r w:rsidRPr="00D269BC">
        <w:rPr>
          <w:rFonts w:ascii="Times New Roman" w:hAnsi="Times New Roman"/>
          <w:sz w:val="28"/>
          <w:szCs w:val="28"/>
        </w:rPr>
        <w:lastRenderedPageBreak/>
        <w:t>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</w:t>
      </w:r>
      <w:r w:rsidR="00E76250">
        <w:rPr>
          <w:rFonts w:ascii="Times New Roman" w:hAnsi="Times New Roman"/>
          <w:sz w:val="28"/>
          <w:szCs w:val="28"/>
        </w:rPr>
        <w:t xml:space="preserve">льства, является администрация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E76250">
        <w:rPr>
          <w:rFonts w:ascii="Times New Roman" w:hAnsi="Times New Roman"/>
          <w:sz w:val="28"/>
          <w:szCs w:val="28"/>
        </w:rPr>
        <w:t xml:space="preserve"> </w:t>
      </w:r>
      <w:r w:rsidRPr="00D269B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E76250" w:rsidRDefault="00914262" w:rsidP="00E762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76250">
        <w:rPr>
          <w:rFonts w:ascii="Times New Roman" w:hAnsi="Times New Roman"/>
          <w:sz w:val="28"/>
          <w:szCs w:val="28"/>
        </w:rPr>
        <w:t>Реше</w:t>
      </w:r>
      <w:r w:rsidR="00CE2BAB">
        <w:rPr>
          <w:rFonts w:ascii="Times New Roman" w:hAnsi="Times New Roman"/>
          <w:sz w:val="28"/>
          <w:szCs w:val="28"/>
        </w:rPr>
        <w:t>ние Совета народных депутатов №46</w:t>
      </w:r>
      <w:r w:rsidR="00E76250">
        <w:rPr>
          <w:rFonts w:ascii="Times New Roman" w:hAnsi="Times New Roman"/>
          <w:sz w:val="28"/>
          <w:szCs w:val="28"/>
        </w:rPr>
        <w:t xml:space="preserve"> от </w:t>
      </w:r>
      <w:r w:rsidR="00CE2BAB">
        <w:rPr>
          <w:rFonts w:ascii="Times New Roman" w:hAnsi="Times New Roman"/>
          <w:sz w:val="28"/>
          <w:szCs w:val="28"/>
        </w:rPr>
        <w:t>25.05.2016 г. «О</w:t>
      </w:r>
      <w:r w:rsidR="00E76250">
        <w:rPr>
          <w:rFonts w:ascii="Times New Roman" w:hAnsi="Times New Roman"/>
          <w:sz w:val="28"/>
          <w:szCs w:val="28"/>
        </w:rPr>
        <w:t xml:space="preserve"> </w:t>
      </w:r>
      <w:r w:rsidR="00CE2BAB">
        <w:rPr>
          <w:rFonts w:ascii="Times New Roman" w:hAnsi="Times New Roman"/>
          <w:sz w:val="28"/>
          <w:szCs w:val="28"/>
        </w:rPr>
        <w:t>п</w:t>
      </w:r>
      <w:r w:rsidR="00E76250">
        <w:rPr>
          <w:rFonts w:ascii="Times New Roman" w:hAnsi="Times New Roman"/>
          <w:sz w:val="28"/>
          <w:szCs w:val="28"/>
        </w:rPr>
        <w:t>орядк</w:t>
      </w:r>
      <w:r w:rsidR="00CE2BAB">
        <w:rPr>
          <w:rFonts w:ascii="Times New Roman" w:hAnsi="Times New Roman"/>
          <w:sz w:val="28"/>
          <w:szCs w:val="28"/>
        </w:rPr>
        <w:t>е формирования, ведения,</w:t>
      </w:r>
      <w:r w:rsidR="00E76250">
        <w:rPr>
          <w:rFonts w:ascii="Times New Roman" w:hAnsi="Times New Roman"/>
          <w:sz w:val="28"/>
          <w:szCs w:val="28"/>
        </w:rPr>
        <w:t xml:space="preserve"> обязательного опубликования перечня муниципального имущества</w:t>
      </w:r>
      <w:r w:rsidR="00CE2BAB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="00E76250">
        <w:rPr>
          <w:rFonts w:ascii="Times New Roman" w:hAnsi="Times New Roman"/>
          <w:sz w:val="28"/>
          <w:szCs w:val="28"/>
        </w:rPr>
        <w:t xml:space="preserve"> предназначенного для </w:t>
      </w:r>
      <w:r w:rsidR="00CE2BAB">
        <w:rPr>
          <w:rFonts w:ascii="Times New Roman" w:hAnsi="Times New Roman"/>
          <w:sz w:val="28"/>
          <w:szCs w:val="28"/>
        </w:rPr>
        <w:t xml:space="preserve">предоставления его во </w:t>
      </w:r>
      <w:r w:rsidR="00E76250">
        <w:rPr>
          <w:rFonts w:ascii="Times New Roman" w:hAnsi="Times New Roman"/>
          <w:sz w:val="28"/>
          <w:szCs w:val="28"/>
        </w:rPr>
        <w:t xml:space="preserve">  владение и (или) пользование</w:t>
      </w:r>
      <w:r w:rsidR="00CE2BAB">
        <w:rPr>
          <w:rFonts w:ascii="Times New Roman" w:hAnsi="Times New Roman"/>
          <w:sz w:val="28"/>
          <w:szCs w:val="28"/>
        </w:rPr>
        <w:t xml:space="preserve">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 w:rsidR="00CE2B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BAB">
        <w:rPr>
          <w:rFonts w:ascii="Times New Roman" w:hAnsi="Times New Roman"/>
          <w:sz w:val="28"/>
          <w:szCs w:val="28"/>
        </w:rPr>
        <w:t>видами</w:t>
      </w:r>
      <w:r w:rsidR="00B0569B">
        <w:rPr>
          <w:rFonts w:ascii="Times New Roman" w:hAnsi="Times New Roman"/>
          <w:sz w:val="28"/>
          <w:szCs w:val="28"/>
        </w:rPr>
        <w:t xml:space="preserve"> деятельности)</w:t>
      </w:r>
      <w:r w:rsidR="00E76250">
        <w:rPr>
          <w:rFonts w:ascii="Times New Roman" w:hAnsi="Times New Roman"/>
          <w:sz w:val="28"/>
          <w:szCs w:val="28"/>
        </w:rPr>
        <w:t xml:space="preserve">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0569B">
        <w:rPr>
          <w:rFonts w:ascii="Times New Roman" w:hAnsi="Times New Roman"/>
          <w:sz w:val="28"/>
          <w:szCs w:val="28"/>
        </w:rPr>
        <w:t>, а также о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r w:rsidR="00E76250">
        <w:rPr>
          <w:rFonts w:ascii="Times New Roman" w:hAnsi="Times New Roman"/>
          <w:sz w:val="28"/>
          <w:szCs w:val="28"/>
        </w:rPr>
        <w:t>»</w:t>
      </w:r>
      <w:r w:rsidR="001E572D">
        <w:rPr>
          <w:rFonts w:ascii="Times New Roman" w:hAnsi="Times New Roman"/>
          <w:sz w:val="28"/>
          <w:szCs w:val="28"/>
        </w:rPr>
        <w:t xml:space="preserve"> считать утратившим силу.</w:t>
      </w:r>
      <w:proofErr w:type="gramEnd"/>
    </w:p>
    <w:p w:rsidR="001E572D" w:rsidRDefault="001E572D" w:rsidP="00E762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официальном периодическом печатном издании органов местного самоуправления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B0569B">
        <w:rPr>
          <w:rFonts w:ascii="Times New Roman" w:hAnsi="Times New Roman"/>
          <w:sz w:val="28"/>
          <w:szCs w:val="28"/>
        </w:rPr>
        <w:t>Вестник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14262" w:rsidRPr="00D269BC" w:rsidRDefault="001E572D" w:rsidP="00E762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14262" w:rsidRPr="00D269BC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опубликования.</w:t>
      </w:r>
    </w:p>
    <w:p w:rsidR="00914262" w:rsidRDefault="00914262" w:rsidP="0091426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572D" w:rsidRDefault="001E572D" w:rsidP="0091426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572D" w:rsidRPr="00D269BC" w:rsidRDefault="001E572D" w:rsidP="0091426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1E572D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</w:p>
    <w:p w:rsidR="001E572D" w:rsidRPr="00D269BC" w:rsidRDefault="001E572D" w:rsidP="001E572D">
      <w:pPr>
        <w:pStyle w:val="ConsPlusNormal"/>
        <w:tabs>
          <w:tab w:val="left" w:pos="663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0569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.А. </w:t>
      </w:r>
      <w:r w:rsidR="00B0569B">
        <w:rPr>
          <w:rFonts w:ascii="Times New Roman" w:hAnsi="Times New Roman"/>
          <w:sz w:val="28"/>
          <w:szCs w:val="28"/>
        </w:rPr>
        <w:t>Савельева</w:t>
      </w: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572D" w:rsidRDefault="001E572D" w:rsidP="001E572D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Приложение № 1</w:t>
      </w:r>
    </w:p>
    <w:p w:rsidR="001E572D" w:rsidRDefault="001E572D" w:rsidP="001E572D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решению Совета народных депутатов</w:t>
      </w:r>
    </w:p>
    <w:p w:rsidR="001E572D" w:rsidRDefault="001E572D" w:rsidP="001E572D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E2BAB">
        <w:rPr>
          <w:sz w:val="28"/>
          <w:szCs w:val="28"/>
        </w:rPr>
        <w:t>Алешковского</w:t>
      </w:r>
      <w:r>
        <w:rPr>
          <w:sz w:val="28"/>
          <w:szCs w:val="28"/>
        </w:rPr>
        <w:t xml:space="preserve"> сельского поселения</w:t>
      </w:r>
    </w:p>
    <w:p w:rsidR="001E572D" w:rsidRDefault="001E572D" w:rsidP="001E572D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4545B2" w:rsidRPr="004545B2" w:rsidRDefault="001E572D" w:rsidP="004545B2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Воронежской области от  </w:t>
      </w:r>
      <w:r w:rsidR="004545B2" w:rsidRPr="004545B2">
        <w:rPr>
          <w:sz w:val="28"/>
          <w:szCs w:val="28"/>
        </w:rPr>
        <w:t>30 июля 2018 г.</w:t>
      </w:r>
    </w:p>
    <w:p w:rsidR="001E572D" w:rsidRPr="005734AE" w:rsidRDefault="001E572D" w:rsidP="004545B2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0569B">
        <w:rPr>
          <w:sz w:val="28"/>
          <w:szCs w:val="28"/>
        </w:rPr>
        <w:t>130</w:t>
      </w:r>
    </w:p>
    <w:p w:rsidR="00914262" w:rsidRPr="00D269BC" w:rsidRDefault="00914262" w:rsidP="001E572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14262" w:rsidRPr="001E572D" w:rsidRDefault="00914262" w:rsidP="00914262">
      <w:pPr>
        <w:pStyle w:val="ConsPlusTitle"/>
        <w:jc w:val="center"/>
        <w:rPr>
          <w:sz w:val="24"/>
          <w:szCs w:val="24"/>
        </w:rPr>
      </w:pPr>
      <w:bookmarkStart w:id="1" w:name="P42"/>
      <w:bookmarkEnd w:id="1"/>
      <w:r w:rsidRPr="001E572D">
        <w:rPr>
          <w:sz w:val="24"/>
          <w:szCs w:val="24"/>
        </w:rPr>
        <w:t>ПОЛОЖЕНИЕ</w:t>
      </w:r>
    </w:p>
    <w:p w:rsidR="00914262" w:rsidRPr="001E572D" w:rsidRDefault="00914262" w:rsidP="00914262">
      <w:pPr>
        <w:pStyle w:val="ConsPlusTitle"/>
        <w:jc w:val="center"/>
        <w:rPr>
          <w:sz w:val="24"/>
          <w:szCs w:val="24"/>
        </w:rPr>
      </w:pPr>
      <w:r w:rsidRPr="001E572D">
        <w:rPr>
          <w:sz w:val="24"/>
          <w:szCs w:val="24"/>
        </w:rPr>
        <w:t>О ПОРЯДКЕ ФОРМИРОВАНИЯ, ВЕДЕНИЯ И ОБЯЗАТЕЛЬНОГО</w:t>
      </w:r>
    </w:p>
    <w:p w:rsidR="00914262" w:rsidRPr="001E572D" w:rsidRDefault="00914262" w:rsidP="001E572D">
      <w:pPr>
        <w:pStyle w:val="ConsPlusTitle"/>
        <w:jc w:val="center"/>
        <w:rPr>
          <w:sz w:val="24"/>
          <w:szCs w:val="24"/>
        </w:rPr>
      </w:pPr>
      <w:r w:rsidRPr="001E572D">
        <w:rPr>
          <w:sz w:val="24"/>
          <w:szCs w:val="24"/>
        </w:rPr>
        <w:t>ОПУБЛИКОВАНИЯ ПЕРЕЧНЯ МУНИЦИПАЛЬНОГО ИМУЩЕСТВА, СВОБОДНОГООТ ПРАВ ТРЕТЬИХ ЛИЦ (ЗА ИСКЛЮЧЕНИЕМ ИМУЩЕСТВЕННЫХ ПРАВСУБЪЕКТОВ МАЛОГО И СРЕДНЕГО ПРЕДПРИНИМАТЕЛЬСТВА)</w:t>
      </w:r>
      <w:proofErr w:type="gramStart"/>
      <w:r w:rsidRPr="001E572D">
        <w:rPr>
          <w:sz w:val="24"/>
          <w:szCs w:val="24"/>
        </w:rPr>
        <w:t>,П</w:t>
      </w:r>
      <w:proofErr w:type="gramEnd"/>
      <w:r w:rsidRPr="001E572D">
        <w:rPr>
          <w:sz w:val="24"/>
          <w:szCs w:val="24"/>
        </w:rPr>
        <w:t>ОДЛЕЖАЩЕГО ПРЕДОСТАВЛЕНИЮ ВО ВЛАДЕНИЕ И (ИЛИ) ПОЛЬЗОВАНИЕ</w:t>
      </w:r>
      <w:r w:rsidR="001E572D">
        <w:rPr>
          <w:sz w:val="24"/>
          <w:szCs w:val="24"/>
        </w:rPr>
        <w:t xml:space="preserve"> </w:t>
      </w:r>
      <w:r w:rsidRPr="001E572D">
        <w:rPr>
          <w:sz w:val="24"/>
          <w:szCs w:val="24"/>
        </w:rPr>
        <w:t>НА ДОЛГОСРОЧНОЙ ОСНОВЕ СУБЪЕКТАМ МАЛОГО И СРЕДНЕГОПРЕДПРИНИМАТЕЛЬСТВА И ОРГАНИЗАЦИЯМ, ОБРАЗУЮЩИМИНФРАСТРУКТУРУ ПОДДЕРЖКИ СУБЪЕКТОВ МАЛОГО И СРЕДНЕГОПРЕДПРИНИМАТЕЛЬСТВА, И ПОРЯДКЕ И УСЛОВИЯХ ПРЕДОСТАВЛЕНИЯВ АРЕНДУ ВКЛЮЧЕННОГО В ДАННЫЙ ПЕРЕЧЕНЬ ИМУЩЕСТВА</w:t>
      </w:r>
    </w:p>
    <w:p w:rsidR="00914262" w:rsidRPr="00D269BC" w:rsidRDefault="00914262" w:rsidP="00914262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1. Общие положения</w:t>
      </w: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269BC">
        <w:rPr>
          <w:rFonts w:ascii="Times New Roman" w:hAnsi="Times New Roman"/>
          <w:sz w:val="28"/>
          <w:szCs w:val="28"/>
        </w:rPr>
        <w:t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включенного в данный Перечень имущества.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61"/>
      <w:bookmarkEnd w:id="2"/>
      <w:r w:rsidRPr="00D269B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269BC"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1E572D" w:rsidRPr="001E572D">
        <w:rPr>
          <w:rFonts w:ascii="Times New Roman" w:hAnsi="Times New Roman"/>
          <w:sz w:val="28"/>
          <w:szCs w:val="28"/>
        </w:rPr>
        <w:t xml:space="preserve"> сельского</w:t>
      </w:r>
      <w:r w:rsidRPr="001E572D">
        <w:rPr>
          <w:rFonts w:ascii="Times New Roman" w:hAnsi="Times New Roman"/>
          <w:sz w:val="28"/>
          <w:szCs w:val="28"/>
        </w:rPr>
        <w:t xml:space="preserve"> поселения Терновского муниципального района Воронежской области</w:t>
      </w:r>
      <w:r w:rsidRPr="00D269BC">
        <w:rPr>
          <w:rFonts w:ascii="Times New Roman" w:hAnsi="Times New Roman"/>
          <w:sz w:val="28"/>
          <w:szCs w:val="28"/>
        </w:rPr>
        <w:t xml:space="preserve">, и организациям, образующим инфраструктуру поддержки субъектов малого и среднего предпринимательства в </w:t>
      </w:r>
      <w:r w:rsidR="00B0569B">
        <w:rPr>
          <w:rFonts w:ascii="Times New Roman" w:hAnsi="Times New Roman"/>
          <w:sz w:val="28"/>
          <w:szCs w:val="28"/>
        </w:rPr>
        <w:t>Алешковском</w:t>
      </w:r>
      <w:r w:rsidR="001E572D">
        <w:rPr>
          <w:rFonts w:ascii="Times New Roman" w:hAnsi="Times New Roman"/>
          <w:sz w:val="28"/>
          <w:szCs w:val="28"/>
        </w:rPr>
        <w:t xml:space="preserve"> сельском</w:t>
      </w:r>
      <w:r w:rsidRPr="00D269BC">
        <w:rPr>
          <w:rFonts w:ascii="Times New Roman" w:hAnsi="Times New Roman"/>
          <w:sz w:val="28"/>
          <w:szCs w:val="28"/>
        </w:rPr>
        <w:t xml:space="preserve"> поселении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BC">
        <w:rPr>
          <w:rFonts w:ascii="Times New Roman" w:hAnsi="Times New Roman"/>
          <w:sz w:val="28"/>
          <w:szCs w:val="28"/>
        </w:rPr>
        <w:t xml:space="preserve"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</w:t>
      </w:r>
      <w:hyperlink r:id="rId10" w:history="1">
        <w:r w:rsidRPr="00D269BC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D269BC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а также </w:t>
      </w:r>
      <w:r w:rsidRPr="00D269BC">
        <w:rPr>
          <w:rFonts w:ascii="Times New Roman" w:hAnsi="Times New Roman"/>
          <w:sz w:val="28"/>
          <w:szCs w:val="28"/>
        </w:rPr>
        <w:lastRenderedPageBreak/>
        <w:t>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proofErr w:type="gramEnd"/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В оказании имущественной поддержки должно быть отказано в случаях, установленных </w:t>
      </w:r>
      <w:hyperlink r:id="rId11" w:history="1">
        <w:r w:rsidRPr="00D269BC">
          <w:rPr>
            <w:rFonts w:ascii="Times New Roman" w:hAnsi="Times New Roman"/>
            <w:sz w:val="28"/>
            <w:szCs w:val="28"/>
          </w:rPr>
          <w:t>частью 5 статьи 14</w:t>
        </w:r>
      </w:hyperlink>
      <w:r w:rsidRPr="00D269BC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D269BC">
        <w:rPr>
          <w:rFonts w:ascii="Times New Roman" w:hAnsi="Times New Roman"/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</w:t>
      </w:r>
      <w:hyperlink r:id="rId12" w:history="1">
        <w:r w:rsidRPr="00D269BC">
          <w:rPr>
            <w:rFonts w:ascii="Times New Roman" w:hAnsi="Times New Roman"/>
            <w:sz w:val="28"/>
            <w:szCs w:val="28"/>
          </w:rPr>
          <w:t>частью 2.1 статьи 9</w:t>
        </w:r>
      </w:hyperlink>
      <w:r w:rsidRPr="00D269BC">
        <w:rPr>
          <w:rFonts w:ascii="Times New Roman" w:hAnsi="Times New Roman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2. Порядок формирования Перечня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Советом народных депутатов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1E572D">
        <w:rPr>
          <w:rFonts w:ascii="Times New Roman" w:hAnsi="Times New Roman"/>
          <w:sz w:val="28"/>
          <w:szCs w:val="28"/>
        </w:rPr>
        <w:t xml:space="preserve"> сельского </w:t>
      </w:r>
      <w:r w:rsidRPr="00D269B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914262" w:rsidRPr="00D269BC" w:rsidRDefault="00024830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188" w:history="1">
        <w:r w:rsidR="00914262" w:rsidRPr="00D269BC">
          <w:rPr>
            <w:rFonts w:ascii="Times New Roman" w:hAnsi="Times New Roman"/>
            <w:sz w:val="28"/>
            <w:szCs w:val="28"/>
          </w:rPr>
          <w:t>Перечень</w:t>
        </w:r>
      </w:hyperlink>
      <w:r w:rsidR="00914262" w:rsidRPr="00D269BC">
        <w:rPr>
          <w:rFonts w:ascii="Times New Roman" w:hAnsi="Times New Roman"/>
          <w:sz w:val="28"/>
          <w:szCs w:val="28"/>
        </w:rPr>
        <w:t xml:space="preserve"> составляется по форме, приведенной в приложении к настоящему Положению.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73"/>
      <w:bookmarkEnd w:id="3"/>
      <w:r w:rsidRPr="00D269BC">
        <w:rPr>
          <w:rFonts w:ascii="Times New Roman" w:hAnsi="Times New Roman"/>
          <w:sz w:val="28"/>
          <w:szCs w:val="28"/>
        </w:rPr>
        <w:t xml:space="preserve">2.2. В Перечень включается имущество, указанное в </w:t>
      </w:r>
      <w:hyperlink r:id="rId13" w:history="1">
        <w:r w:rsidRPr="00D269BC">
          <w:rPr>
            <w:rFonts w:ascii="Times New Roman" w:hAnsi="Times New Roman"/>
            <w:sz w:val="28"/>
            <w:szCs w:val="28"/>
          </w:rPr>
          <w:t>части 1 статьи 18</w:t>
        </w:r>
      </w:hyperlink>
      <w:r w:rsidRPr="00D269BC">
        <w:rPr>
          <w:rFonts w:ascii="Times New Roman" w:hAnsi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принадлежащее </w:t>
      </w:r>
      <w:proofErr w:type="gramStart"/>
      <w:r w:rsidRPr="00D269BC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образованию </w:t>
      </w:r>
      <w:r w:rsidR="003554EC">
        <w:rPr>
          <w:rFonts w:ascii="Times New Roman" w:hAnsi="Times New Roman"/>
          <w:sz w:val="28"/>
          <w:szCs w:val="28"/>
        </w:rPr>
        <w:t>Народненское сельское</w:t>
      </w:r>
      <w:r w:rsidRPr="00D269BC">
        <w:rPr>
          <w:rFonts w:ascii="Times New Roman" w:hAnsi="Times New Roman"/>
          <w:sz w:val="28"/>
          <w:szCs w:val="28"/>
        </w:rPr>
        <w:t xml:space="preserve"> поселение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свободное от прав третьих лиц, за исключением имущественных прав субъектов малого и среднего предпринимательства.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BC">
        <w:rPr>
          <w:rFonts w:ascii="Times New Roman" w:hAnsi="Times New Roman"/>
          <w:sz w:val="28"/>
          <w:szCs w:val="28"/>
        </w:rPr>
        <w:t xml:space="preserve"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</w:t>
      </w:r>
      <w:hyperlink r:id="rId14" w:history="1">
        <w:r w:rsidRPr="00D269BC">
          <w:rPr>
            <w:rFonts w:ascii="Times New Roman" w:hAnsi="Times New Roman"/>
            <w:sz w:val="28"/>
            <w:szCs w:val="28"/>
          </w:rPr>
          <w:t>закона</w:t>
        </w:r>
      </w:hyperlink>
      <w:r w:rsidRPr="00D269BC">
        <w:rPr>
          <w:rFonts w:ascii="Times New Roman" w:hAnsi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и среднего </w:t>
      </w:r>
      <w:r w:rsidRPr="00D269BC">
        <w:rPr>
          <w:rFonts w:ascii="Times New Roman" w:hAnsi="Times New Roman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D269BC">
        <w:rPr>
          <w:rFonts w:ascii="Times New Roman" w:hAnsi="Times New Roman"/>
          <w:sz w:val="28"/>
          <w:szCs w:val="28"/>
        </w:rP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2.4. Рассмотрение предложения, указанного в </w:t>
      </w:r>
      <w:hyperlink w:anchor="P76" w:history="1">
        <w:r w:rsidRPr="00D269BC">
          <w:rPr>
            <w:rFonts w:ascii="Times New Roman" w:hAnsi="Times New Roman"/>
            <w:sz w:val="28"/>
            <w:szCs w:val="28"/>
          </w:rPr>
          <w:t>пункте 2.3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о подготовке проекта решения Совета народных депутатов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>
        <w:rPr>
          <w:rFonts w:ascii="Times New Roman" w:hAnsi="Times New Roman"/>
          <w:sz w:val="28"/>
          <w:szCs w:val="28"/>
        </w:rPr>
        <w:t xml:space="preserve"> сельского</w:t>
      </w:r>
      <w:r w:rsidRPr="00D269B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86" w:history="1">
        <w:r w:rsidRPr="00D269BC">
          <w:rPr>
            <w:rFonts w:ascii="Times New Roman" w:hAnsi="Times New Roman"/>
            <w:sz w:val="28"/>
            <w:szCs w:val="28"/>
          </w:rPr>
          <w:t>пунктом 2.5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о подготовке проекта решения Совета народных депутатов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>
        <w:rPr>
          <w:rFonts w:ascii="Times New Roman" w:hAnsi="Times New Roman"/>
          <w:sz w:val="28"/>
          <w:szCs w:val="28"/>
        </w:rPr>
        <w:t xml:space="preserve"> сельского</w:t>
      </w:r>
      <w:r w:rsidRPr="00D269B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98" w:history="1">
        <w:r w:rsidRPr="00D269BC">
          <w:rPr>
            <w:rFonts w:ascii="Times New Roman" w:hAnsi="Times New Roman"/>
            <w:sz w:val="28"/>
            <w:szCs w:val="28"/>
          </w:rPr>
          <w:t>пункта 2.6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об отказе в учете предложения.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86"/>
      <w:bookmarkEnd w:id="5"/>
      <w:r w:rsidRPr="00D269BC">
        <w:rPr>
          <w:rFonts w:ascii="Times New Roman" w:hAnsi="Times New Roman"/>
          <w:sz w:val="28"/>
          <w:szCs w:val="28"/>
        </w:rPr>
        <w:t>2.5. Не подлежит включению в Перечень муниципальное имущество: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признанное аварийным и подлежащим сносу или реконструкции;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движимое имущество, срок службы которого составляет менее 5 лет;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BC">
        <w:rPr>
          <w:rFonts w:ascii="Times New Roman" w:hAnsi="Times New Roman"/>
          <w:sz w:val="28"/>
          <w:szCs w:val="28"/>
        </w:rPr>
        <w:t xml:space="preserve"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</w:t>
      </w:r>
      <w:hyperlink w:anchor="P73" w:history="1">
        <w:r w:rsidRPr="00D269BC">
          <w:rPr>
            <w:rFonts w:ascii="Times New Roman" w:hAnsi="Times New Roman"/>
            <w:sz w:val="28"/>
            <w:szCs w:val="28"/>
          </w:rPr>
          <w:t>п. 2.2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Положения;</w:t>
      </w:r>
      <w:proofErr w:type="gramEnd"/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69BC">
        <w:rPr>
          <w:rFonts w:ascii="Times New Roman" w:hAnsi="Times New Roman"/>
          <w:sz w:val="28"/>
          <w:szCs w:val="28"/>
        </w:rPr>
        <w:t>изъятое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из оборота;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69BC">
        <w:rPr>
          <w:rFonts w:ascii="Times New Roman" w:hAnsi="Times New Roman"/>
          <w:sz w:val="28"/>
          <w:szCs w:val="28"/>
        </w:rPr>
        <w:t>являющееся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объектом религиозного назначения;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69BC">
        <w:rPr>
          <w:rFonts w:ascii="Times New Roman" w:hAnsi="Times New Roman"/>
          <w:sz w:val="28"/>
          <w:szCs w:val="28"/>
        </w:rPr>
        <w:t>являющееся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объектом незавершенного строительства;</w:t>
      </w:r>
    </w:p>
    <w:p w:rsidR="00914262" w:rsidRPr="003554EC" w:rsidRDefault="003554EC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914262" w:rsidRPr="00D269BC">
        <w:rPr>
          <w:rFonts w:ascii="Times New Roman" w:hAnsi="Times New Roman"/>
          <w:sz w:val="28"/>
          <w:szCs w:val="28"/>
        </w:rPr>
        <w:t>включенное</w:t>
      </w:r>
      <w:proofErr w:type="gramEnd"/>
      <w:r w:rsidR="00914262" w:rsidRPr="00D269BC">
        <w:rPr>
          <w:rFonts w:ascii="Times New Roman" w:hAnsi="Times New Roman"/>
          <w:sz w:val="28"/>
          <w:szCs w:val="28"/>
        </w:rPr>
        <w:t xml:space="preserve"> в прогнозный план (программу)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914262" w:rsidRPr="003554EC">
        <w:rPr>
          <w:rFonts w:ascii="Times New Roman" w:hAnsi="Times New Roman"/>
          <w:sz w:val="28"/>
          <w:szCs w:val="28"/>
        </w:rPr>
        <w:t xml:space="preserve"> поселения Терновского муниципального района Воронежской области;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lastRenderedPageBreak/>
        <w:t xml:space="preserve">- в </w:t>
      </w:r>
      <w:proofErr w:type="gramStart"/>
      <w:r w:rsidRPr="00D269BC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которого принято решение органа местного самоуправления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 w:rsidRPr="003554EC">
        <w:rPr>
          <w:rFonts w:ascii="Times New Roman" w:hAnsi="Times New Roman"/>
          <w:sz w:val="28"/>
          <w:szCs w:val="28"/>
        </w:rPr>
        <w:t xml:space="preserve"> сельского</w:t>
      </w:r>
      <w:r w:rsidRPr="003554EC">
        <w:rPr>
          <w:rFonts w:ascii="Times New Roman" w:hAnsi="Times New Roman"/>
          <w:sz w:val="28"/>
          <w:szCs w:val="28"/>
        </w:rPr>
        <w:t xml:space="preserve"> поселения Терновского муниципального района Воронежской области</w:t>
      </w:r>
      <w:r w:rsidR="003554EC" w:rsidRPr="003554EC">
        <w:rPr>
          <w:rFonts w:ascii="Times New Roman" w:hAnsi="Times New Roman"/>
          <w:sz w:val="28"/>
          <w:szCs w:val="28"/>
        </w:rPr>
        <w:t xml:space="preserve"> </w:t>
      </w:r>
      <w:r w:rsidRPr="00D269BC">
        <w:rPr>
          <w:rFonts w:ascii="Times New Roman" w:hAnsi="Times New Roman"/>
          <w:sz w:val="28"/>
          <w:szCs w:val="28"/>
        </w:rPr>
        <w:t>о предоставлении его иным лицам;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69BC">
        <w:rPr>
          <w:rFonts w:ascii="Times New Roman" w:hAnsi="Times New Roman"/>
          <w:sz w:val="28"/>
          <w:szCs w:val="28"/>
        </w:rPr>
        <w:t>необходимое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для обеспечения осуществления органами местного самоуправления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 w:rsidRPr="003554EC">
        <w:rPr>
          <w:rFonts w:ascii="Times New Roman" w:hAnsi="Times New Roman"/>
          <w:sz w:val="28"/>
          <w:szCs w:val="28"/>
        </w:rPr>
        <w:t xml:space="preserve"> сельского</w:t>
      </w:r>
      <w:r w:rsidRPr="003554EC">
        <w:rPr>
          <w:rFonts w:ascii="Times New Roman" w:hAnsi="Times New Roman"/>
          <w:sz w:val="28"/>
          <w:szCs w:val="28"/>
        </w:rPr>
        <w:t xml:space="preserve"> поселения Терновского муниципального района Воронежской области</w:t>
      </w:r>
      <w:r w:rsidR="003554EC">
        <w:t xml:space="preserve"> </w:t>
      </w:r>
      <w:r w:rsidRPr="00D269BC">
        <w:rPr>
          <w:rFonts w:ascii="Times New Roman" w:hAnsi="Times New Roman"/>
          <w:sz w:val="28"/>
          <w:szCs w:val="28"/>
        </w:rPr>
        <w:t>полномочий в рамках компетенции, установленной законодательством Российской Федерации.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98"/>
      <w:bookmarkEnd w:id="6"/>
      <w:r w:rsidRPr="00D269BC">
        <w:rPr>
          <w:rFonts w:ascii="Times New Roman" w:hAnsi="Times New Roman"/>
          <w:sz w:val="28"/>
          <w:szCs w:val="28"/>
        </w:rPr>
        <w:t>2.6. Муниципальное имущество подлежит исключению из Перечня в случаях: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99"/>
      <w:bookmarkEnd w:id="7"/>
      <w:r w:rsidRPr="00D269BC">
        <w:rPr>
          <w:rFonts w:ascii="Times New Roman" w:hAnsi="Times New Roman"/>
          <w:sz w:val="28"/>
          <w:szCs w:val="28"/>
        </w:rPr>
        <w:t xml:space="preserve">- выкупа муниципального имущества субъектом малого и среднего предпринимательства в соответствии с Федеральным </w:t>
      </w:r>
      <w:hyperlink r:id="rId15" w:history="1">
        <w:r w:rsidRPr="00D269BC">
          <w:rPr>
            <w:rFonts w:ascii="Times New Roman" w:hAnsi="Times New Roman"/>
            <w:sz w:val="28"/>
            <w:szCs w:val="28"/>
          </w:rPr>
          <w:t>законом</w:t>
        </w:r>
      </w:hyperlink>
      <w:r w:rsidRPr="00D269BC">
        <w:rPr>
          <w:rFonts w:ascii="Times New Roman" w:hAnsi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100"/>
      <w:bookmarkEnd w:id="8"/>
      <w:r w:rsidRPr="00D269BC">
        <w:rPr>
          <w:rFonts w:ascii="Times New Roman" w:hAnsi="Times New Roman"/>
          <w:sz w:val="28"/>
          <w:szCs w:val="28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101"/>
      <w:bookmarkEnd w:id="9"/>
      <w:r w:rsidRPr="00D269BC">
        <w:rPr>
          <w:rFonts w:ascii="Times New Roman" w:hAnsi="Times New Roman"/>
          <w:sz w:val="28"/>
          <w:szCs w:val="28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102"/>
      <w:bookmarkEnd w:id="10"/>
      <w:proofErr w:type="gramStart"/>
      <w:r w:rsidRPr="00D269BC">
        <w:rPr>
          <w:rFonts w:ascii="Times New Roman" w:hAnsi="Times New Roman"/>
          <w:sz w:val="28"/>
          <w:szCs w:val="28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которого заключение указанного договора может быть осуществлено без проведения торгов в случаях, предусмотренных Федеральным </w:t>
      </w:r>
      <w:hyperlink r:id="rId16" w:history="1">
        <w:r w:rsidRPr="00D269B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26.07.2006 №</w:t>
      </w:r>
      <w:r w:rsidRPr="00D269BC">
        <w:rPr>
          <w:rFonts w:ascii="Times New Roman" w:hAnsi="Times New Roman"/>
          <w:sz w:val="28"/>
          <w:szCs w:val="28"/>
        </w:rPr>
        <w:t xml:space="preserve"> 135-ФЗ "О защите конкуренции";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признания муниципального имущества аварийным и подлежащим сносу или реконструкции.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BC">
        <w:rPr>
          <w:rFonts w:ascii="Times New Roman" w:hAnsi="Times New Roman"/>
          <w:sz w:val="28"/>
          <w:szCs w:val="28"/>
        </w:rPr>
        <w:t xml:space="preserve">В случае исключения муниципального имущества из перечня по основаниям, предусмотренным </w:t>
      </w:r>
      <w:hyperlink w:anchor="P101" w:history="1">
        <w:r w:rsidRPr="00D269BC">
          <w:rPr>
            <w:rFonts w:ascii="Times New Roman" w:hAnsi="Times New Roman"/>
            <w:sz w:val="28"/>
            <w:szCs w:val="28"/>
          </w:rPr>
          <w:t>абзацами четвертым</w:t>
        </w:r>
      </w:hyperlink>
      <w:r w:rsidRPr="00D269BC">
        <w:rPr>
          <w:rFonts w:ascii="Times New Roman" w:hAnsi="Times New Roman"/>
          <w:sz w:val="28"/>
          <w:szCs w:val="28"/>
        </w:rPr>
        <w:t xml:space="preserve"> и </w:t>
      </w:r>
      <w:hyperlink w:anchor="P102" w:history="1">
        <w:r w:rsidRPr="00D269BC">
          <w:rPr>
            <w:rFonts w:ascii="Times New Roman" w:hAnsi="Times New Roman"/>
            <w:sz w:val="28"/>
            <w:szCs w:val="28"/>
          </w:rPr>
          <w:t>пятым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пункта, одновременно с решением об исключении такого имущества принимается решение о дополнении Перечня иным имуществом взамен </w:t>
      </w:r>
      <w:r w:rsidRPr="00D269BC">
        <w:rPr>
          <w:rFonts w:ascii="Times New Roman" w:hAnsi="Times New Roman"/>
          <w:sz w:val="28"/>
          <w:szCs w:val="28"/>
        </w:rPr>
        <w:lastRenderedPageBreak/>
        <w:t xml:space="preserve">исключаемого, за исключением случая, если в муниципальной собственности отсутствует имущество, соответствующее требованиям Федерального </w:t>
      </w:r>
      <w:hyperlink r:id="rId17" w:history="1">
        <w:r w:rsidRPr="00D269BC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24.07.2007 №</w:t>
      </w:r>
      <w:r w:rsidRPr="00D269BC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  <w:proofErr w:type="gramEnd"/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</w:t>
      </w:r>
      <w:hyperlink r:id="rId18" w:history="1">
        <w:r w:rsidRPr="00D269BC">
          <w:rPr>
            <w:rFonts w:ascii="Times New Roman" w:hAnsi="Times New Roman"/>
            <w:sz w:val="28"/>
            <w:szCs w:val="28"/>
          </w:rPr>
          <w:t>закона</w:t>
        </w:r>
      </w:hyperlink>
      <w:r w:rsidRPr="00D269BC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3. Порядок ведения и опубликования Перечня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Совета народ</w:t>
      </w:r>
      <w:r w:rsidR="003554EC">
        <w:rPr>
          <w:rFonts w:ascii="Times New Roman" w:hAnsi="Times New Roman"/>
          <w:sz w:val="28"/>
          <w:szCs w:val="28"/>
        </w:rPr>
        <w:t xml:space="preserve">ных депутатов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>
        <w:rPr>
          <w:rFonts w:ascii="Times New Roman" w:hAnsi="Times New Roman"/>
          <w:sz w:val="28"/>
          <w:szCs w:val="28"/>
        </w:rPr>
        <w:t xml:space="preserve"> сельского </w:t>
      </w:r>
      <w:r w:rsidRPr="00D269B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об утверждении Перечня или о внесении изменений в Перечень.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3.3. Уполномоченный орган: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D269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целевым использованием имущества, включенного в Перечень;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рассматривает </w:t>
      </w:r>
      <w:r w:rsidRPr="00D269BC">
        <w:rPr>
          <w:rFonts w:ascii="Times New Roman" w:hAnsi="Times New Roman"/>
          <w:sz w:val="28"/>
          <w:szCs w:val="28"/>
        </w:rPr>
        <w:t>предложения по включению (исключению) муниципального имущества из Перечня;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>
        <w:rPr>
          <w:rFonts w:ascii="Times New Roman" w:hAnsi="Times New Roman"/>
          <w:sz w:val="28"/>
          <w:szCs w:val="28"/>
        </w:rPr>
        <w:t xml:space="preserve"> сельского</w:t>
      </w:r>
      <w:r w:rsidRPr="00D269B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4. Порядок и условия предоставления имущества в аренду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lastRenderedPageBreak/>
        <w:t xml:space="preserve">В течение 6 месяцев </w:t>
      </w:r>
      <w:proofErr w:type="gramStart"/>
      <w:r w:rsidRPr="00D269BC">
        <w:rPr>
          <w:rFonts w:ascii="Times New Roman" w:hAnsi="Times New Roman"/>
          <w:sz w:val="28"/>
          <w:szCs w:val="28"/>
        </w:rPr>
        <w:t>с даты включения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муниципального имущества в Перечень администрация </w:t>
      </w:r>
      <w:r w:rsidR="00CE2BAB">
        <w:rPr>
          <w:rFonts w:ascii="Times New Roman" w:hAnsi="Times New Roman"/>
          <w:sz w:val="28"/>
          <w:szCs w:val="28"/>
        </w:rPr>
        <w:t>Алешковского</w:t>
      </w:r>
      <w:r w:rsidR="003554EC">
        <w:rPr>
          <w:rFonts w:ascii="Times New Roman" w:hAnsi="Times New Roman"/>
          <w:sz w:val="28"/>
          <w:szCs w:val="28"/>
        </w:rPr>
        <w:t xml:space="preserve"> сельского</w:t>
      </w:r>
      <w:r w:rsidRPr="00D269BC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Pr="00D269B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D269BC">
        <w:rPr>
          <w:rFonts w:ascii="Times New Roman" w:hAnsi="Times New Roman"/>
          <w:sz w:val="28"/>
          <w:szCs w:val="28"/>
        </w:rPr>
        <w:t xml:space="preserve">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19" w:history="1">
        <w:r w:rsidRPr="00D269BC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D269BC">
        <w:rPr>
          <w:rFonts w:ascii="Times New Roman" w:hAnsi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  <w:proofErr w:type="gramEnd"/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</w:t>
      </w:r>
      <w:proofErr w:type="gramStart"/>
      <w:r w:rsidRPr="00D269BC">
        <w:rPr>
          <w:rFonts w:ascii="Times New Roman" w:hAnsi="Times New Roman"/>
          <w:sz w:val="28"/>
          <w:szCs w:val="28"/>
        </w:rPr>
        <w:t>бизнес-инкубаторами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копию документа, удостоверяющего личность заявителя;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lastRenderedPageBreak/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копии учредительных документов заявителя (для юридических лиц);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несоответствие заявителя условиям предоставления имущественной поддержки, предусмотренным </w:t>
      </w:r>
      <w:hyperlink w:anchor="P61" w:history="1">
        <w:r w:rsidRPr="00D269BC">
          <w:rPr>
            <w:rFonts w:ascii="Times New Roman" w:hAnsi="Times New Roman"/>
            <w:sz w:val="28"/>
            <w:szCs w:val="28"/>
          </w:rPr>
          <w:t>пунктом 1.2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- признание заявителя допустившим нарушение порядка и условий оказания имущественной поддержки в случае, если </w:t>
      </w:r>
      <w:proofErr w:type="gramStart"/>
      <w:r w:rsidRPr="00D269BC">
        <w:rPr>
          <w:rFonts w:ascii="Times New Roman" w:hAnsi="Times New Roman"/>
          <w:sz w:val="28"/>
          <w:szCs w:val="28"/>
        </w:rPr>
        <w:t>с даты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такого признания прошло менее чем 3 года.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149"/>
      <w:bookmarkEnd w:id="11"/>
      <w:r w:rsidRPr="00D269BC">
        <w:rPr>
          <w:rFonts w:ascii="Times New Roman" w:hAnsi="Times New Roman"/>
          <w:sz w:val="28"/>
          <w:szCs w:val="28"/>
        </w:rPr>
        <w:t>4.6. Арендная плата за пользование имуществом, включенным в Перечень, вносится в следующем порядке: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 первый год аренды - 20 процентов размера арендной платы;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во второй год аренды - 40 процентов размера арендной платы;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 третий год аренды - 60 процентов размера арендной платы;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 четвертый год аренды - 80 процентов размера арендной платы;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 пятый год аренды и далее - 100 процентов размера арендной платы</w:t>
      </w:r>
      <w:proofErr w:type="gramStart"/>
      <w:r w:rsidRPr="00D269BC">
        <w:rPr>
          <w:rFonts w:ascii="Times New Roman" w:hAnsi="Times New Roman"/>
          <w:sz w:val="28"/>
          <w:szCs w:val="28"/>
        </w:rPr>
        <w:t>.".</w:t>
      </w:r>
      <w:proofErr w:type="gramEnd"/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lastRenderedPageBreak/>
        <w:t xml:space="preserve">4.7. Установленные </w:t>
      </w:r>
      <w:hyperlink w:anchor="P149" w:history="1">
        <w:r w:rsidRPr="00D269BC">
          <w:rPr>
            <w:rFonts w:ascii="Times New Roman" w:hAnsi="Times New Roman"/>
            <w:sz w:val="28"/>
            <w:szCs w:val="28"/>
          </w:rPr>
          <w:t>пунктом 4.6</w:t>
        </w:r>
      </w:hyperlink>
      <w:r w:rsidRPr="00D269BC">
        <w:rPr>
          <w:rFonts w:ascii="Times New Roman" w:hAnsi="Times New Roman"/>
          <w:sz w:val="28"/>
          <w:szCs w:val="28"/>
        </w:rPr>
        <w:t xml:space="preserve"> настоящего Положения льготы по уплате арендной платы предоставляются при условии: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соблюдения арендатором установленных договором аренды сроков внесения арендной платы;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914262" w:rsidRPr="00D269BC" w:rsidRDefault="00914262" w:rsidP="001E57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7E0E" w:rsidRDefault="00057E0E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к Положению о порядке формирования,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ведения и обязательного опубликования перечня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муниципального имущества, свободного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от прав третьих лиц, подлежащего предоставлению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во владение и (или) пользование на </w:t>
      </w:r>
      <w:proofErr w:type="gramStart"/>
      <w:r w:rsidRPr="00D269BC">
        <w:rPr>
          <w:rFonts w:ascii="Times New Roman" w:hAnsi="Times New Roman"/>
          <w:sz w:val="28"/>
          <w:szCs w:val="28"/>
        </w:rPr>
        <w:t>долгосрочной</w:t>
      </w:r>
      <w:proofErr w:type="gramEnd"/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основе субъектам малого и среднего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предпринимательства и организациям,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образующим инфраструктуру поддержки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субъектов малого и среднего предпринимательства,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D269BC">
        <w:rPr>
          <w:rFonts w:ascii="Times New Roman" w:hAnsi="Times New Roman"/>
          <w:sz w:val="28"/>
          <w:szCs w:val="28"/>
        </w:rPr>
        <w:t>порядке</w:t>
      </w:r>
      <w:proofErr w:type="gramEnd"/>
      <w:r w:rsidRPr="00D269BC">
        <w:rPr>
          <w:rFonts w:ascii="Times New Roman" w:hAnsi="Times New Roman"/>
          <w:sz w:val="28"/>
          <w:szCs w:val="28"/>
        </w:rPr>
        <w:t xml:space="preserve"> и условиях предоставления в аренду</w:t>
      </w: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включенного в данный перечень имущества</w:t>
      </w: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D269BC" w:rsidRDefault="00914262" w:rsidP="0091426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269BC">
        <w:rPr>
          <w:rFonts w:ascii="Times New Roman" w:hAnsi="Times New Roman"/>
          <w:sz w:val="28"/>
          <w:szCs w:val="28"/>
        </w:rPr>
        <w:t>(форма Перечня)</w:t>
      </w: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12" w:name="P188"/>
      <w:bookmarkEnd w:id="12"/>
      <w:r w:rsidRPr="00057E0E">
        <w:rPr>
          <w:rFonts w:ascii="Times New Roman" w:hAnsi="Times New Roman"/>
          <w:b/>
          <w:sz w:val="28"/>
          <w:szCs w:val="28"/>
        </w:rPr>
        <w:t>Перечень</w:t>
      </w: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 третьих лиц,</w:t>
      </w: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подлежащего предоставлению во владение и (или)</w:t>
      </w: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пользование на долгосрочной основе субъектам малого и</w:t>
      </w: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среднего предпринимательства и организациям,</w:t>
      </w: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образующим инфраструктуру поддержки субъектов</w:t>
      </w:r>
    </w:p>
    <w:p w:rsidR="00914262" w:rsidRPr="00057E0E" w:rsidRDefault="00914262" w:rsidP="0091426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57E0E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914262" w:rsidRPr="00D269BC" w:rsidRDefault="00914262" w:rsidP="009142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0"/>
        <w:gridCol w:w="1817"/>
        <w:gridCol w:w="1418"/>
        <w:gridCol w:w="1275"/>
        <w:gridCol w:w="1418"/>
        <w:gridCol w:w="2977"/>
      </w:tblGrid>
      <w:tr w:rsidR="00914262" w:rsidRPr="00685C4E" w:rsidTr="00057E0E">
        <w:trPr>
          <w:trHeight w:val="431"/>
        </w:trPr>
        <w:tc>
          <w:tcPr>
            <w:tcW w:w="660" w:type="dxa"/>
            <w:vMerge w:val="restart"/>
          </w:tcPr>
          <w:p w:rsidR="00914262" w:rsidRPr="00057E0E" w:rsidRDefault="00057E0E" w:rsidP="00057E0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914262" w:rsidRPr="00057E0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914262" w:rsidRPr="00057E0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7" w:type="dxa"/>
            <w:vMerge w:val="restart"/>
          </w:tcPr>
          <w:p w:rsidR="00914262" w:rsidRPr="00057E0E" w:rsidRDefault="00914262" w:rsidP="00057E0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vMerge w:val="restart"/>
          </w:tcPr>
          <w:p w:rsidR="00914262" w:rsidRPr="00057E0E" w:rsidRDefault="00914262" w:rsidP="00057E0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gridSpan w:val="2"/>
          </w:tcPr>
          <w:p w:rsidR="00914262" w:rsidRPr="00057E0E" w:rsidRDefault="00914262" w:rsidP="00057E0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>Площадь, кв. м</w:t>
            </w:r>
          </w:p>
        </w:tc>
        <w:tc>
          <w:tcPr>
            <w:tcW w:w="2977" w:type="dxa"/>
            <w:vMerge w:val="restart"/>
          </w:tcPr>
          <w:p w:rsidR="00914262" w:rsidRPr="00057E0E" w:rsidRDefault="00914262" w:rsidP="00057E0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914262" w:rsidRPr="00685C4E" w:rsidTr="00057E0E">
        <w:tc>
          <w:tcPr>
            <w:tcW w:w="660" w:type="dxa"/>
            <w:vMerge/>
          </w:tcPr>
          <w:p w:rsidR="00914262" w:rsidRPr="00685C4E" w:rsidRDefault="00914262" w:rsidP="00926FD5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:rsidR="00914262" w:rsidRPr="00685C4E" w:rsidRDefault="00914262" w:rsidP="00926F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14262" w:rsidRPr="00685C4E" w:rsidRDefault="00914262" w:rsidP="00926FD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14262" w:rsidRPr="00057E0E" w:rsidRDefault="00914262" w:rsidP="00057E0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>наземная</w:t>
            </w:r>
          </w:p>
        </w:tc>
        <w:tc>
          <w:tcPr>
            <w:tcW w:w="1418" w:type="dxa"/>
          </w:tcPr>
          <w:p w:rsidR="00914262" w:rsidRPr="00057E0E" w:rsidRDefault="00914262" w:rsidP="00057E0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0E">
              <w:rPr>
                <w:rFonts w:ascii="Times New Roman" w:hAnsi="Times New Roman"/>
                <w:b/>
                <w:sz w:val="24"/>
                <w:szCs w:val="24"/>
              </w:rPr>
              <w:t>подвальная</w:t>
            </w:r>
          </w:p>
        </w:tc>
        <w:tc>
          <w:tcPr>
            <w:tcW w:w="2977" w:type="dxa"/>
            <w:vMerge/>
          </w:tcPr>
          <w:p w:rsidR="00914262" w:rsidRPr="00685C4E" w:rsidRDefault="00914262" w:rsidP="00926FD5">
            <w:pPr>
              <w:rPr>
                <w:sz w:val="28"/>
                <w:szCs w:val="28"/>
              </w:rPr>
            </w:pPr>
          </w:p>
        </w:tc>
      </w:tr>
      <w:tr w:rsidR="00914262" w:rsidRPr="00685C4E" w:rsidTr="00057E0E">
        <w:tc>
          <w:tcPr>
            <w:tcW w:w="660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262" w:rsidRPr="00685C4E" w:rsidTr="00057E0E">
        <w:tc>
          <w:tcPr>
            <w:tcW w:w="660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14262" w:rsidRPr="00D269BC" w:rsidRDefault="00914262" w:rsidP="00926FD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47A7" w:rsidRDefault="000F47A7" w:rsidP="000F47A7">
      <w:pPr>
        <w:rPr>
          <w:sz w:val="28"/>
          <w:szCs w:val="28"/>
        </w:rPr>
      </w:pPr>
    </w:p>
    <w:p w:rsidR="000F47A7" w:rsidRDefault="000F47A7" w:rsidP="000F47A7">
      <w:pPr>
        <w:rPr>
          <w:sz w:val="28"/>
          <w:szCs w:val="28"/>
        </w:rPr>
      </w:pPr>
    </w:p>
    <w:p w:rsidR="003E0088" w:rsidRPr="00057E0E" w:rsidRDefault="003E0088" w:rsidP="00057E0E">
      <w:pPr>
        <w:spacing w:line="20" w:lineRule="atLeast"/>
      </w:pPr>
    </w:p>
    <w:sectPr w:rsidR="003E0088" w:rsidRPr="00057E0E" w:rsidSect="00461AF7">
      <w:footerReference w:type="default" r:id="rId2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30" w:rsidRDefault="00024830" w:rsidP="00103570">
      <w:r>
        <w:separator/>
      </w:r>
    </w:p>
  </w:endnote>
  <w:endnote w:type="continuationSeparator" w:id="0">
    <w:p w:rsidR="00024830" w:rsidRDefault="00024830" w:rsidP="0010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0D" w:rsidRDefault="00A7200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046F">
      <w:rPr>
        <w:noProof/>
      </w:rPr>
      <w:t>2</w:t>
    </w:r>
    <w:r>
      <w:rPr>
        <w:noProof/>
      </w:rPr>
      <w:fldChar w:fldCharType="end"/>
    </w:r>
  </w:p>
  <w:p w:rsidR="00A7200D" w:rsidRDefault="00A720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30" w:rsidRDefault="00024830" w:rsidP="00103570">
      <w:r>
        <w:separator/>
      </w:r>
    </w:p>
  </w:footnote>
  <w:footnote w:type="continuationSeparator" w:id="0">
    <w:p w:rsidR="00024830" w:rsidRDefault="00024830" w:rsidP="0010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0C2E9D"/>
    <w:multiLevelType w:val="hybridMultilevel"/>
    <w:tmpl w:val="C0089E72"/>
    <w:lvl w:ilvl="0" w:tplc="CD88531C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B1"/>
    <w:rsid w:val="00016280"/>
    <w:rsid w:val="0001637E"/>
    <w:rsid w:val="00024830"/>
    <w:rsid w:val="00045E94"/>
    <w:rsid w:val="00057E0E"/>
    <w:rsid w:val="0006046F"/>
    <w:rsid w:val="0009507A"/>
    <w:rsid w:val="000D6CA0"/>
    <w:rsid w:val="000F1E6C"/>
    <w:rsid w:val="000F47A7"/>
    <w:rsid w:val="00103570"/>
    <w:rsid w:val="001066D7"/>
    <w:rsid w:val="0012512F"/>
    <w:rsid w:val="001514C8"/>
    <w:rsid w:val="00154EAD"/>
    <w:rsid w:val="00156AAC"/>
    <w:rsid w:val="001943F7"/>
    <w:rsid w:val="001A0154"/>
    <w:rsid w:val="001A5C1B"/>
    <w:rsid w:val="001C7363"/>
    <w:rsid w:val="001D4274"/>
    <w:rsid w:val="001E572D"/>
    <w:rsid w:val="001F7DAA"/>
    <w:rsid w:val="00205AAF"/>
    <w:rsid w:val="00231E82"/>
    <w:rsid w:val="0025318B"/>
    <w:rsid w:val="00253F92"/>
    <w:rsid w:val="0028189F"/>
    <w:rsid w:val="00286341"/>
    <w:rsid w:val="002B002A"/>
    <w:rsid w:val="002B77F5"/>
    <w:rsid w:val="00307D3B"/>
    <w:rsid w:val="00316B19"/>
    <w:rsid w:val="00334CBD"/>
    <w:rsid w:val="00336FA1"/>
    <w:rsid w:val="00354CC4"/>
    <w:rsid w:val="003554EC"/>
    <w:rsid w:val="00360A7D"/>
    <w:rsid w:val="00371CBB"/>
    <w:rsid w:val="003933E3"/>
    <w:rsid w:val="003A07E6"/>
    <w:rsid w:val="003B57D0"/>
    <w:rsid w:val="003C77CC"/>
    <w:rsid w:val="003D07A9"/>
    <w:rsid w:val="003E0088"/>
    <w:rsid w:val="003E5371"/>
    <w:rsid w:val="003E59A9"/>
    <w:rsid w:val="00400F19"/>
    <w:rsid w:val="00402EB3"/>
    <w:rsid w:val="0040317B"/>
    <w:rsid w:val="0041386E"/>
    <w:rsid w:val="004545B2"/>
    <w:rsid w:val="004601DE"/>
    <w:rsid w:val="00461AF7"/>
    <w:rsid w:val="00475378"/>
    <w:rsid w:val="004A195B"/>
    <w:rsid w:val="004A7AC0"/>
    <w:rsid w:val="004B1A8F"/>
    <w:rsid w:val="004B326E"/>
    <w:rsid w:val="004B72B9"/>
    <w:rsid w:val="004C0830"/>
    <w:rsid w:val="004C11FD"/>
    <w:rsid w:val="004C1E70"/>
    <w:rsid w:val="004C46D2"/>
    <w:rsid w:val="004E1FB1"/>
    <w:rsid w:val="004F24AD"/>
    <w:rsid w:val="005048ED"/>
    <w:rsid w:val="00511EB5"/>
    <w:rsid w:val="00511EFB"/>
    <w:rsid w:val="005261E5"/>
    <w:rsid w:val="00532788"/>
    <w:rsid w:val="00534611"/>
    <w:rsid w:val="00544D83"/>
    <w:rsid w:val="005543A1"/>
    <w:rsid w:val="005639F2"/>
    <w:rsid w:val="005A5CD6"/>
    <w:rsid w:val="005C362F"/>
    <w:rsid w:val="005F6000"/>
    <w:rsid w:val="00641D61"/>
    <w:rsid w:val="00662BA6"/>
    <w:rsid w:val="00675EDD"/>
    <w:rsid w:val="00677FEC"/>
    <w:rsid w:val="006959C6"/>
    <w:rsid w:val="006977DA"/>
    <w:rsid w:val="006B12D0"/>
    <w:rsid w:val="006F053C"/>
    <w:rsid w:val="006F3DDF"/>
    <w:rsid w:val="00701DEE"/>
    <w:rsid w:val="00710434"/>
    <w:rsid w:val="00714495"/>
    <w:rsid w:val="00725646"/>
    <w:rsid w:val="00756EBE"/>
    <w:rsid w:val="007716F5"/>
    <w:rsid w:val="00773689"/>
    <w:rsid w:val="0079393B"/>
    <w:rsid w:val="007D0CB5"/>
    <w:rsid w:val="007D6C1A"/>
    <w:rsid w:val="007F5035"/>
    <w:rsid w:val="00807877"/>
    <w:rsid w:val="00813E52"/>
    <w:rsid w:val="00830A44"/>
    <w:rsid w:val="00832F7C"/>
    <w:rsid w:val="00855FD9"/>
    <w:rsid w:val="0089399E"/>
    <w:rsid w:val="008A28C7"/>
    <w:rsid w:val="008C6AEB"/>
    <w:rsid w:val="008D0112"/>
    <w:rsid w:val="008D253A"/>
    <w:rsid w:val="008D5E8E"/>
    <w:rsid w:val="008F283C"/>
    <w:rsid w:val="008F7164"/>
    <w:rsid w:val="00900439"/>
    <w:rsid w:val="00914262"/>
    <w:rsid w:val="00915989"/>
    <w:rsid w:val="00915F49"/>
    <w:rsid w:val="00924430"/>
    <w:rsid w:val="009341E8"/>
    <w:rsid w:val="009409E6"/>
    <w:rsid w:val="00941C6C"/>
    <w:rsid w:val="009629CB"/>
    <w:rsid w:val="00964ABF"/>
    <w:rsid w:val="00990444"/>
    <w:rsid w:val="009B0FD5"/>
    <w:rsid w:val="009B4855"/>
    <w:rsid w:val="009C0C10"/>
    <w:rsid w:val="00A00C03"/>
    <w:rsid w:val="00A13EAD"/>
    <w:rsid w:val="00A231FA"/>
    <w:rsid w:val="00A41AD3"/>
    <w:rsid w:val="00A524B1"/>
    <w:rsid w:val="00A55670"/>
    <w:rsid w:val="00A7200D"/>
    <w:rsid w:val="00A7607E"/>
    <w:rsid w:val="00AB41FE"/>
    <w:rsid w:val="00AC4985"/>
    <w:rsid w:val="00AE0D01"/>
    <w:rsid w:val="00AF30BD"/>
    <w:rsid w:val="00AF6167"/>
    <w:rsid w:val="00B004EE"/>
    <w:rsid w:val="00B034A0"/>
    <w:rsid w:val="00B0569B"/>
    <w:rsid w:val="00B14311"/>
    <w:rsid w:val="00B159B1"/>
    <w:rsid w:val="00B23011"/>
    <w:rsid w:val="00B41966"/>
    <w:rsid w:val="00B63EDB"/>
    <w:rsid w:val="00B8381F"/>
    <w:rsid w:val="00B97B1C"/>
    <w:rsid w:val="00BC28D9"/>
    <w:rsid w:val="00BD469C"/>
    <w:rsid w:val="00C04255"/>
    <w:rsid w:val="00C047EF"/>
    <w:rsid w:val="00C16B37"/>
    <w:rsid w:val="00C22BC5"/>
    <w:rsid w:val="00C24AD9"/>
    <w:rsid w:val="00C6502D"/>
    <w:rsid w:val="00C8159B"/>
    <w:rsid w:val="00CB2439"/>
    <w:rsid w:val="00CB2783"/>
    <w:rsid w:val="00CE0784"/>
    <w:rsid w:val="00CE2BAB"/>
    <w:rsid w:val="00D225F1"/>
    <w:rsid w:val="00D765C7"/>
    <w:rsid w:val="00D8219F"/>
    <w:rsid w:val="00D96289"/>
    <w:rsid w:val="00DA5E93"/>
    <w:rsid w:val="00DB046B"/>
    <w:rsid w:val="00DB71DB"/>
    <w:rsid w:val="00DC00D1"/>
    <w:rsid w:val="00DC4C3E"/>
    <w:rsid w:val="00DE4070"/>
    <w:rsid w:val="00DE4B08"/>
    <w:rsid w:val="00DE6BB6"/>
    <w:rsid w:val="00E051A0"/>
    <w:rsid w:val="00E271E8"/>
    <w:rsid w:val="00E31896"/>
    <w:rsid w:val="00E3338C"/>
    <w:rsid w:val="00E43944"/>
    <w:rsid w:val="00E46C5F"/>
    <w:rsid w:val="00E633D5"/>
    <w:rsid w:val="00E73FEF"/>
    <w:rsid w:val="00E76250"/>
    <w:rsid w:val="00EA745E"/>
    <w:rsid w:val="00EC2712"/>
    <w:rsid w:val="00ED6FF8"/>
    <w:rsid w:val="00F00727"/>
    <w:rsid w:val="00F14FA1"/>
    <w:rsid w:val="00F37791"/>
    <w:rsid w:val="00F610F6"/>
    <w:rsid w:val="00F72AA9"/>
    <w:rsid w:val="00F946AA"/>
    <w:rsid w:val="00F975C8"/>
    <w:rsid w:val="00FB5321"/>
    <w:rsid w:val="00FC03A0"/>
    <w:rsid w:val="00FC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35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0357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10357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0357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10357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035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"/>
    <w:basedOn w:val="a"/>
    <w:uiPriority w:val="99"/>
    <w:rsid w:val="001035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1035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03570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1035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rsid w:val="001035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1035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 CYR"/>
    </w:rPr>
  </w:style>
  <w:style w:type="paragraph" w:customStyle="1" w:styleId="ConsPlusNonformat">
    <w:name w:val="ConsPlusNonformat"/>
    <w:rsid w:val="001035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99"/>
    <w:rsid w:val="001035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10357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103570"/>
    <w:rPr>
      <w:rFonts w:ascii="Calibri" w:hAnsi="Calibri" w:cs="Times New Roman"/>
    </w:rPr>
  </w:style>
  <w:style w:type="character" w:styleId="ae">
    <w:name w:val="Emphasis"/>
    <w:basedOn w:val="a0"/>
    <w:uiPriority w:val="99"/>
    <w:qFormat/>
    <w:rsid w:val="00103570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rsid w:val="001035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03570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E73FEF"/>
    <w:pPr>
      <w:ind w:left="720"/>
      <w:contextualSpacing/>
    </w:pPr>
  </w:style>
  <w:style w:type="paragraph" w:customStyle="1" w:styleId="ConsPlusTitle">
    <w:name w:val="ConsPlusTitle"/>
    <w:uiPriority w:val="99"/>
    <w:rsid w:val="003E00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35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0357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10357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0357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10357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035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"/>
    <w:basedOn w:val="a"/>
    <w:uiPriority w:val="99"/>
    <w:rsid w:val="001035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uiPriority w:val="99"/>
    <w:rsid w:val="001035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03570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1035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uiPriority w:val="99"/>
    <w:rsid w:val="001035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1035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 CYR"/>
    </w:rPr>
  </w:style>
  <w:style w:type="paragraph" w:customStyle="1" w:styleId="ConsPlusNonformat">
    <w:name w:val="ConsPlusNonformat"/>
    <w:rsid w:val="001035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99"/>
    <w:rsid w:val="001035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103570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103570"/>
    <w:rPr>
      <w:rFonts w:ascii="Calibri" w:hAnsi="Calibri" w:cs="Times New Roman"/>
    </w:rPr>
  </w:style>
  <w:style w:type="character" w:styleId="ae">
    <w:name w:val="Emphasis"/>
    <w:basedOn w:val="a0"/>
    <w:uiPriority w:val="99"/>
    <w:qFormat/>
    <w:rsid w:val="00103570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rsid w:val="001035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03570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E73FEF"/>
    <w:pPr>
      <w:ind w:left="720"/>
      <w:contextualSpacing/>
    </w:pPr>
  </w:style>
  <w:style w:type="paragraph" w:customStyle="1" w:styleId="ConsPlusTitle">
    <w:name w:val="ConsPlusTitle"/>
    <w:uiPriority w:val="99"/>
    <w:rsid w:val="003E00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EBEB734175CC831381A441DD9BEFAE4924EDF7E094C8CD3D145C11FE107E46DC8A3DF8FC2E507DiFiDN" TargetMode="External"/><Relationship Id="rId18" Type="http://schemas.openxmlformats.org/officeDocument/2006/relationships/hyperlink" Target="consultantplus://offline/ref=3EEBEB734175CC831381A441DD9BEFAE4924EDF7E094C8CD3D145C11FEi1i0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EBEB734175CC831381A441DD9BEFAE492DE7F3E090C8CD3D145C11FE107E46DC8A3DF8FC2E537AiFi4N" TargetMode="External"/><Relationship Id="rId17" Type="http://schemas.openxmlformats.org/officeDocument/2006/relationships/hyperlink" Target="consultantplus://offline/ref=3EEBEB734175CC831381A441DD9BEFAE4924EDF7E094C8CD3D145C11FEi1i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EBEB734175CC831381A441DD9BEFAE4925E8F7E192C8CD3D145C11FEi1i0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EBEB734175CC831381A441DD9BEFAE4924EDF7E094C8CD3D145C11FE107E46DC8A3DF8FC2E537EiFi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EBEB734175CC831381A441DD9BEFAE492DE7F3E090C8CD3D145C11FEi1i0N" TargetMode="External"/><Relationship Id="rId10" Type="http://schemas.openxmlformats.org/officeDocument/2006/relationships/hyperlink" Target="consultantplus://offline/ref=3EEBEB734175CC831381A441DD9BEFAE4924EDF7E094C8CD3D145C11FE107E46DC8A3DF8FC2E5379iFi4N" TargetMode="External"/><Relationship Id="rId19" Type="http://schemas.openxmlformats.org/officeDocument/2006/relationships/hyperlink" Target="consultantplus://offline/ref=3EEBEB734175CC831381A441DD9BEFAE492BE7F1E293C8CD3D145C11FE107E46DC8A3DF8FC2E527BiFi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EBEB734175CC831381A441DD9BEFAE4924EDF7E094C8CD3D145C11FE107E46DC8A3DF8FC2E5078iFi8N" TargetMode="External"/><Relationship Id="rId14" Type="http://schemas.openxmlformats.org/officeDocument/2006/relationships/hyperlink" Target="consultantplus://offline/ref=3EEBEB734175CC831381A441DD9BEFAE492DE7F3E090C8CD3D145C11FEi1i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9D63-D9F6-413B-933B-B272CA29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3986623</TotalTime>
  <Pages>11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25</cp:revision>
  <cp:lastPrinted>2018-12-25T07:32:00Z</cp:lastPrinted>
  <dcterms:created xsi:type="dcterms:W3CDTF">2018-06-13T12:53:00Z</dcterms:created>
  <dcterms:modified xsi:type="dcterms:W3CDTF">2023-03-22T12:25:00Z</dcterms:modified>
</cp:coreProperties>
</file>